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auto"/>
        <w:spacing w:before="0" w:beforeAutospacing="0" w:after="0" w:afterAutospacing="0"/>
        <w:jc w:val="center"/>
        <w:rPr>
          <w:color w:val="333333"/>
          <w:sz w:val="32"/>
          <w:szCs w:val="32"/>
          <w:highlight w:val="none"/>
        </w:rPr>
      </w:pPr>
      <w:r>
        <w:rPr>
          <w:rFonts w:hint="eastAsia"/>
          <w:color w:val="333333"/>
          <w:sz w:val="32"/>
          <w:szCs w:val="32"/>
          <w:highlight w:val="none"/>
        </w:rPr>
        <w:t>关于组织2014-2015学年第二学期公选课开课申报的通知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  <w:highlight w:val="none"/>
        </w:rPr>
      </w:pPr>
    </w:p>
    <w:p>
      <w:pPr>
        <w:pStyle w:val="5"/>
        <w:shd w:val="clear" w:color="auto" w:fill="auto"/>
        <w:spacing w:before="0" w:beforeAutospacing="0" w:after="0" w:afterAutospacing="0" w:line="560" w:lineRule="exact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各位老师：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为了拓宽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学生的知识面，提高学生的综合素质，根据《福建江夏学院公共选修课管理办法》的规定，在各有关教学单位在安排好本单位教学计划规定课程教学的同时，学校鼓励更多教师申请开设类别多样的高质量的公选课。现将有关事项通知如下：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36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一、开设要求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1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、上课时间：周二至周五晚上、</w:t>
      </w:r>
      <w:r>
        <w:rPr>
          <w:rFonts w:hint="eastAsia" w:ascii="仿宋_GB2312" w:eastAsia="仿宋_GB2312"/>
          <w:b/>
          <w:color w:val="333333"/>
          <w:sz w:val="28"/>
          <w:szCs w:val="28"/>
          <w:highlight w:val="none"/>
        </w:rPr>
        <w:t>周三下午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、周末全天（鼓励老师选择周三下午开课）。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2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、鼓励开设大班课程，原则上开班人数不少于60人。部分需限制上课人数的特殊课程，须在开课申请中注明，报教务处审批。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3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、开课教师原则上应具有中级及以上专业技术职务或研究生以上学历，具备开设课程相关的学科背景，对该课程有较深的研究，或在相关领域有一定的学术成果，应系统地上过一门或一门以上课程并有二年以上教学经历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4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、拟开课课程原则上在“福建江夏学院本科人才培养方案”（2014版） “公共选修课安排计划”课程库中选择（详见</w:t>
      </w:r>
      <w:r>
        <w:rPr>
          <w:rFonts w:hint="eastAsia" w:ascii="仿宋_GB2312" w:eastAsia="仿宋_GB2312"/>
          <w:b/>
          <w:color w:val="333333"/>
          <w:sz w:val="28"/>
          <w:szCs w:val="28"/>
          <w:highlight w:val="none"/>
        </w:rPr>
        <w:t>附件1《福建江夏学院本科人才培养方案汇编2014版公共选修课安排计划》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），新开课程须报教务处审批。开课教师向课程所属院（部）提出开课申请，经课程所属院（部）汇总交教务处（电子版和纸质均需提交）。</w:t>
      </w:r>
      <w:r>
        <w:rPr>
          <w:rFonts w:hint="eastAsia" w:ascii="仿宋_GB2312" w:eastAsia="仿宋_GB2312"/>
          <w:b/>
          <w:color w:val="333333"/>
          <w:sz w:val="28"/>
          <w:szCs w:val="28"/>
          <w:highlight w:val="none"/>
        </w:rPr>
        <w:t>第一次申请开课教师需提交教师简介、课程简介、开课对象、教学大纲、授课计划等材料（仅需电子版）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，并经教务处审批。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5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、原则上理论课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16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课时计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1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学分，实践课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32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课时计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1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学分。公选课一般不超过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32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课时，开课后必须上满课时。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6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、公选课汇总表中“开课对象”需注明本科生或者高职生；“选课对象专业限制”需明确公选课的选课学生的专业；“时间要求”必须在教务规定的公选课排课时间范围内；“教室要求”如需实验室请注明实验室名称和地点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7、学校鼓励各教学单位开设公选课，原则上各学院每学期开设</w:t>
      </w: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不少于8门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公选课，各教学部、就业创业指导教研室每学期开设</w:t>
      </w: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不少于4门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公选课。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二、开课时间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开课时间暂定为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2014-2015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学年第二学期第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3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—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14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周。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三、教务处汇总各学院（部）上报的公共选修课，根据人才培养目标、人才培养方案和开课原则，并结合学生的需求情况提出审核意见，公布下学期拟开设的公共选修课程。在排定上课时间、地点后，学生登录学校教务网络管理系统进行选课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四、开课申请时间为</w:t>
      </w: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highlight w:val="none"/>
        </w:rPr>
        <w:t>2014</w:t>
      </w:r>
      <w:r>
        <w:rPr>
          <w:rFonts w:hint="eastAsia" w:ascii="仿宋_GB2312" w:eastAsia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highlight w:val="none"/>
        </w:rPr>
        <w:t>12</w:t>
      </w:r>
      <w:r>
        <w:rPr>
          <w:rFonts w:hint="eastAsia" w:ascii="仿宋_GB2312" w:eastAsia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highlight w:val="none"/>
        </w:rPr>
        <w:t>3</w:t>
      </w:r>
      <w:r>
        <w:rPr>
          <w:rFonts w:hint="eastAsia" w:ascii="仿宋_GB2312" w:eastAsia="仿宋_GB2312"/>
          <w:color w:val="FF0000"/>
          <w:sz w:val="28"/>
          <w:szCs w:val="28"/>
          <w:highlight w:val="none"/>
        </w:rPr>
        <w:t>日—</w:t>
      </w: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highlight w:val="none"/>
        </w:rPr>
        <w:t>12</w:t>
      </w:r>
      <w:r>
        <w:rPr>
          <w:rFonts w:hint="eastAsia" w:ascii="仿宋_GB2312" w:eastAsia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highlight w:val="none"/>
        </w:rPr>
        <w:t>14</w:t>
      </w:r>
      <w:r>
        <w:rPr>
          <w:rFonts w:hint="eastAsia" w:ascii="仿宋_GB2312" w:eastAsia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，逾期不予受理，请各位老师将拟开设公选课的相关信息填写进</w:t>
      </w: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附件2《2014-2015学年第二学期公共选修课申报汇总表》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中，各教研室主任须于</w:t>
      </w:r>
      <w:r>
        <w:rPr>
          <w:rFonts w:hint="eastAsia" w:ascii="仿宋_GB2312" w:eastAsia="仿宋_GB2312"/>
          <w:color w:val="FF0000"/>
          <w:sz w:val="28"/>
          <w:szCs w:val="28"/>
          <w:highlight w:val="none"/>
        </w:rPr>
        <w:t>12月13日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前将本教研室</w:t>
      </w:r>
      <w:r>
        <w:rPr>
          <w:rFonts w:hint="eastAsia" w:ascii="仿宋_GB2312" w:eastAsia="仿宋_GB2312"/>
          <w:b/>
          <w:color w:val="FF0000"/>
          <w:sz w:val="28"/>
          <w:szCs w:val="28"/>
          <w:highlight w:val="none"/>
          <w:u w:val="single"/>
        </w:rPr>
        <w:t>《汇总表》电子版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及</w:t>
      </w:r>
      <w:r>
        <w:rPr>
          <w:rFonts w:hint="eastAsia" w:ascii="仿宋_GB2312" w:eastAsia="仿宋_GB2312"/>
          <w:b/>
          <w:color w:val="FF0000"/>
          <w:sz w:val="28"/>
          <w:szCs w:val="28"/>
          <w:highlight w:val="none"/>
          <w:u w:val="single"/>
        </w:rPr>
        <w:t>第一次开课教师所需提供的材料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发送至教科办吴思的邮箱（695256427@qq.com）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jc w:val="right"/>
        <w:rPr>
          <w:rFonts w:hint="eastAsia" w:ascii="仿宋_GB2312" w:eastAsia="仿宋_GB2312"/>
          <w:color w:val="333333"/>
          <w:sz w:val="28"/>
          <w:szCs w:val="28"/>
          <w:highlight w:val="none"/>
        </w:rPr>
      </w:pP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eastAsia="仿宋_GB2312"/>
          <w:color w:val="333333"/>
          <w:sz w:val="28"/>
          <w:szCs w:val="28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教科办</w:t>
      </w:r>
    </w:p>
    <w:p>
      <w:pPr>
        <w:pStyle w:val="5"/>
        <w:shd w:val="clear" w:color="auto" w:fill="auto"/>
        <w:spacing w:before="0" w:beforeAutospacing="0" w:after="0" w:afterAutospacing="0" w:line="560" w:lineRule="exact"/>
        <w:ind w:firstLine="480"/>
        <w:jc w:val="right"/>
        <w:rPr>
          <w:rFonts w:ascii="仿宋_GB2312" w:eastAsia="仿宋_GB2312"/>
          <w:color w:val="333333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2014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12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 w:cs="Times New Roman"/>
          <w:color w:val="333333"/>
          <w:sz w:val="28"/>
          <w:szCs w:val="28"/>
          <w:highlight w:val="none"/>
        </w:rPr>
        <w:t>4</w:t>
      </w:r>
      <w:r>
        <w:rPr>
          <w:rFonts w:hint="eastAsia" w:ascii="仿宋_GB2312" w:eastAsia="仿宋_GB2312"/>
          <w:color w:val="333333"/>
          <w:sz w:val="28"/>
          <w:szCs w:val="28"/>
          <w:highlight w:val="none"/>
        </w:rPr>
        <w:t>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E508E"/>
    <w:rsid w:val="000234BE"/>
    <w:rsid w:val="00033AD2"/>
    <w:rsid w:val="00061685"/>
    <w:rsid w:val="00085E2E"/>
    <w:rsid w:val="000B148D"/>
    <w:rsid w:val="000B2239"/>
    <w:rsid w:val="000C6605"/>
    <w:rsid w:val="000D6A44"/>
    <w:rsid w:val="0015208C"/>
    <w:rsid w:val="001957D5"/>
    <w:rsid w:val="00210653"/>
    <w:rsid w:val="0021136C"/>
    <w:rsid w:val="00234088"/>
    <w:rsid w:val="00244D41"/>
    <w:rsid w:val="002667B7"/>
    <w:rsid w:val="00303C50"/>
    <w:rsid w:val="00345C40"/>
    <w:rsid w:val="00346460"/>
    <w:rsid w:val="003622A8"/>
    <w:rsid w:val="00380353"/>
    <w:rsid w:val="003B44B7"/>
    <w:rsid w:val="003B47C4"/>
    <w:rsid w:val="003C331E"/>
    <w:rsid w:val="003F2FCA"/>
    <w:rsid w:val="00434BC9"/>
    <w:rsid w:val="004402A8"/>
    <w:rsid w:val="0044643B"/>
    <w:rsid w:val="004D0E3A"/>
    <w:rsid w:val="00517110"/>
    <w:rsid w:val="00541EEE"/>
    <w:rsid w:val="00574C63"/>
    <w:rsid w:val="005A0A7E"/>
    <w:rsid w:val="005D1B7B"/>
    <w:rsid w:val="005F19AB"/>
    <w:rsid w:val="005F308E"/>
    <w:rsid w:val="00627BDF"/>
    <w:rsid w:val="006676F2"/>
    <w:rsid w:val="0069266D"/>
    <w:rsid w:val="006A2033"/>
    <w:rsid w:val="006F43C0"/>
    <w:rsid w:val="00727852"/>
    <w:rsid w:val="00744328"/>
    <w:rsid w:val="0076338F"/>
    <w:rsid w:val="00783CEC"/>
    <w:rsid w:val="00783DEF"/>
    <w:rsid w:val="00787B0A"/>
    <w:rsid w:val="007A4F09"/>
    <w:rsid w:val="007B5830"/>
    <w:rsid w:val="007F1B60"/>
    <w:rsid w:val="00817C53"/>
    <w:rsid w:val="008571AE"/>
    <w:rsid w:val="008C058E"/>
    <w:rsid w:val="008C2318"/>
    <w:rsid w:val="009134A1"/>
    <w:rsid w:val="00917698"/>
    <w:rsid w:val="00923D39"/>
    <w:rsid w:val="00925CA7"/>
    <w:rsid w:val="00926880"/>
    <w:rsid w:val="009B5C36"/>
    <w:rsid w:val="009B71BA"/>
    <w:rsid w:val="009C561B"/>
    <w:rsid w:val="009D03EC"/>
    <w:rsid w:val="00A9529B"/>
    <w:rsid w:val="00AD05F1"/>
    <w:rsid w:val="00AE49CC"/>
    <w:rsid w:val="00AE5341"/>
    <w:rsid w:val="00B974DB"/>
    <w:rsid w:val="00BE3C19"/>
    <w:rsid w:val="00BE508E"/>
    <w:rsid w:val="00C2057E"/>
    <w:rsid w:val="00C30B24"/>
    <w:rsid w:val="00C46EC4"/>
    <w:rsid w:val="00C57BEE"/>
    <w:rsid w:val="00CA308C"/>
    <w:rsid w:val="00CE5A7A"/>
    <w:rsid w:val="00CF3CAB"/>
    <w:rsid w:val="00D954FE"/>
    <w:rsid w:val="00E34C5F"/>
    <w:rsid w:val="00E471D3"/>
    <w:rsid w:val="00EC3B0E"/>
    <w:rsid w:val="00F02D4E"/>
    <w:rsid w:val="00F3469B"/>
    <w:rsid w:val="00F4139D"/>
    <w:rsid w:val="00F5126C"/>
    <w:rsid w:val="00F52B2F"/>
    <w:rsid w:val="00F54EF7"/>
    <w:rsid w:val="00F57669"/>
    <w:rsid w:val="00F84865"/>
    <w:rsid w:val="00FA67C5"/>
    <w:rsid w:val="00FD72EA"/>
    <w:rsid w:val="00FD7B56"/>
    <w:rsid w:val="00FE029B"/>
    <w:rsid w:val="00FF47A5"/>
    <w:rsid w:val="00FF4D6A"/>
    <w:rsid w:val="48EA299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993</Characters>
  <Lines>8</Lines>
  <Paragraphs>2</Paragraphs>
  <TotalTime>0</TotalTime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2014-12-04T00:32:00Z</dcterms:created>
  <dc:creator>User</dc:creator>
  <cp:lastModifiedBy>Administrator</cp:lastModifiedBy>
  <dcterms:modified xsi:type="dcterms:W3CDTF">2014-12-04T10:15:17Z</dcterms:modified>
  <dc:title>关于组织2014-2015学年第二学期公选课开课申报的通知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