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verflowPunct w:val="0"/>
        <w:spacing w:line="360" w:lineRule="auto"/>
        <w:jc w:val="center"/>
        <w:rPr>
          <w:rFonts w:ascii="宋体" w:hAnsi="宋体" w:cs="宋体"/>
          <w:bCs/>
          <w:kern w:val="0"/>
          <w:sz w:val="44"/>
          <w:szCs w:val="44"/>
        </w:rPr>
      </w:pPr>
      <w:bookmarkStart w:id="1" w:name="_GoBack"/>
      <w:bookmarkEnd w:id="1"/>
      <w:r>
        <w:rPr>
          <w:rFonts w:hint="eastAsia" w:ascii="宋体" w:hAnsi="宋体" w:cs="宋体"/>
          <w:bCs/>
          <w:kern w:val="0"/>
          <w:sz w:val="44"/>
          <w:szCs w:val="44"/>
        </w:rPr>
        <w:t>数学与应用数学专业本科人才培养方案</w:t>
      </w:r>
    </w:p>
    <w:p>
      <w:pPr>
        <w:overflowPunct w:val="0"/>
        <w:spacing w:line="324" w:lineRule="auto"/>
        <w:ind w:firstLine="640" w:firstLineChars="200"/>
        <w:rPr>
          <w:rFonts w:ascii="仿宋_GB2312" w:hAnsi="宋体" w:eastAsia="仿宋_GB2312" w:cs="宋体"/>
          <w:kern w:val="0"/>
          <w:sz w:val="32"/>
          <w:szCs w:val="32"/>
        </w:rPr>
      </w:pPr>
    </w:p>
    <w:p>
      <w:pPr>
        <w:overflowPunct w:val="0"/>
        <w:adjustRightInd w:val="0"/>
        <w:snapToGrid w:val="0"/>
        <w:spacing w:line="324" w:lineRule="auto"/>
        <w:ind w:firstLine="560" w:firstLineChars="200"/>
        <w:rPr>
          <w:rFonts w:ascii="黑体" w:hAnsi="黑体" w:eastAsia="黑体" w:cs="黑体"/>
          <w:kern w:val="0"/>
          <w:sz w:val="28"/>
          <w:szCs w:val="28"/>
        </w:rPr>
      </w:pPr>
      <w:r>
        <w:rPr>
          <w:rFonts w:hint="eastAsia" w:ascii="黑体" w:hAnsi="黑体" w:eastAsia="黑体" w:cs="黑体"/>
          <w:kern w:val="0"/>
          <w:sz w:val="28"/>
          <w:szCs w:val="28"/>
        </w:rPr>
        <w:t>一、学科门类</w:t>
      </w:r>
    </w:p>
    <w:p>
      <w:pPr>
        <w:overflowPunct w:val="0"/>
        <w:adjustRightInd w:val="0"/>
        <w:snapToGrid w:val="0"/>
        <w:spacing w:line="324" w:lineRule="auto"/>
        <w:ind w:firstLine="562" w:firstLineChars="200"/>
        <w:rPr>
          <w:rFonts w:ascii="楷体_GB2312" w:hAnsi="楷体_GB2312" w:eastAsia="楷体_GB2312" w:cs="楷体_GB2312"/>
          <w:b/>
          <w:sz w:val="28"/>
          <w:szCs w:val="28"/>
        </w:rPr>
      </w:pPr>
      <w:r>
        <w:rPr>
          <w:rFonts w:hint="eastAsia" w:ascii="楷体_GB2312" w:hAnsi="楷体_GB2312" w:eastAsia="楷体_GB2312" w:cs="楷体_GB2312"/>
          <w:b/>
          <w:kern w:val="0"/>
          <w:sz w:val="28"/>
          <w:szCs w:val="28"/>
        </w:rPr>
        <w:t>（一）学科门类：</w:t>
      </w:r>
      <w:r>
        <w:rPr>
          <w:rFonts w:hint="eastAsia" w:ascii="楷体_GB2312" w:hAnsi="仿宋_GB2312" w:eastAsia="楷体_GB2312" w:cs="楷体_GB2312"/>
          <w:color w:val="000000"/>
          <w:kern w:val="0"/>
          <w:sz w:val="30"/>
          <w:szCs w:val="30"/>
        </w:rPr>
        <w:t>理学</w:t>
      </w:r>
    </w:p>
    <w:p>
      <w:pPr>
        <w:overflowPunct w:val="0"/>
        <w:adjustRightInd w:val="0"/>
        <w:snapToGrid w:val="0"/>
        <w:spacing w:line="324" w:lineRule="auto"/>
        <w:ind w:firstLine="562" w:firstLineChars="200"/>
        <w:rPr>
          <w:rFonts w:ascii="楷体_GB2312" w:hAnsi="楷体_GB2312" w:eastAsia="楷体_GB2312" w:cs="楷体_GB2312"/>
          <w:b/>
          <w:sz w:val="28"/>
          <w:szCs w:val="28"/>
        </w:rPr>
      </w:pPr>
      <w:r>
        <w:rPr>
          <w:rFonts w:hint="eastAsia" w:ascii="楷体_GB2312" w:hAnsi="楷体_GB2312" w:eastAsia="楷体_GB2312" w:cs="楷体_GB2312"/>
          <w:b/>
          <w:kern w:val="0"/>
          <w:sz w:val="28"/>
          <w:szCs w:val="28"/>
        </w:rPr>
        <w:t>（二）专业类别：</w:t>
      </w:r>
      <w:r>
        <w:rPr>
          <w:rFonts w:hint="eastAsia" w:ascii="楷体_GB2312" w:hAnsi="仿宋_GB2312" w:eastAsia="楷体_GB2312" w:cs="楷体_GB2312"/>
          <w:color w:val="000000"/>
          <w:kern w:val="0"/>
          <w:sz w:val="30"/>
          <w:szCs w:val="30"/>
        </w:rPr>
        <w:t>数学类</w:t>
      </w:r>
    </w:p>
    <w:p>
      <w:pPr>
        <w:overflowPunct w:val="0"/>
        <w:adjustRightInd w:val="0"/>
        <w:snapToGrid w:val="0"/>
        <w:spacing w:line="324" w:lineRule="auto"/>
        <w:ind w:firstLine="562" w:firstLineChars="200"/>
        <w:rPr>
          <w:rFonts w:ascii="楷体_GB2312" w:hAnsi="楷体_GB2312" w:eastAsia="楷体_GB2312" w:cs="楷体_GB2312"/>
          <w:b/>
          <w:sz w:val="28"/>
          <w:szCs w:val="28"/>
        </w:rPr>
      </w:pPr>
      <w:r>
        <w:rPr>
          <w:rFonts w:hint="eastAsia" w:ascii="楷体_GB2312" w:hAnsi="楷体_GB2312" w:eastAsia="楷体_GB2312" w:cs="楷体_GB2312"/>
          <w:b/>
          <w:kern w:val="0"/>
          <w:sz w:val="28"/>
          <w:szCs w:val="28"/>
        </w:rPr>
        <w:t>（三）专业代码：</w:t>
      </w:r>
      <w:r>
        <w:rPr>
          <w:rFonts w:hint="eastAsia" w:ascii="楷体_GB2312" w:hAnsi="仿宋_GB2312" w:eastAsia="楷体_GB2312" w:cs="楷体_GB2312"/>
          <w:color w:val="000000"/>
          <w:kern w:val="0"/>
          <w:sz w:val="30"/>
          <w:szCs w:val="30"/>
        </w:rPr>
        <w:t>070101</w:t>
      </w:r>
    </w:p>
    <w:p>
      <w:pPr>
        <w:overflowPunct w:val="0"/>
        <w:adjustRightInd w:val="0"/>
        <w:snapToGrid w:val="0"/>
        <w:spacing w:line="324" w:lineRule="auto"/>
        <w:ind w:firstLine="560" w:firstLineChars="200"/>
        <w:rPr>
          <w:rFonts w:ascii="仿宋" w:hAnsi="仿宋" w:eastAsia="仿宋" w:cs="仿宋"/>
          <w:b/>
          <w:bCs/>
          <w:kern w:val="0"/>
          <w:sz w:val="28"/>
          <w:szCs w:val="28"/>
        </w:rPr>
      </w:pPr>
      <w:r>
        <w:rPr>
          <w:rFonts w:hint="eastAsia" w:ascii="黑体" w:hAnsi="黑体" w:eastAsia="黑体" w:cs="黑体"/>
          <w:kern w:val="0"/>
          <w:sz w:val="28"/>
          <w:szCs w:val="28"/>
        </w:rPr>
        <w:t>二、培养目标</w:t>
      </w:r>
    </w:p>
    <w:p>
      <w:pPr>
        <w:overflowPunct w:val="0"/>
        <w:spacing w:line="360" w:lineRule="auto"/>
        <w:ind w:firstLine="562" w:firstLineChars="200"/>
        <w:rPr>
          <w:rFonts w:ascii="仿宋_GB2312" w:hAnsi="仿宋_GB2312" w:eastAsia="仿宋_GB2312"/>
          <w:sz w:val="28"/>
          <w:szCs w:val="28"/>
        </w:rPr>
      </w:pPr>
      <w:r>
        <w:rPr>
          <w:rFonts w:hint="eastAsia" w:ascii="仿宋_GB2312" w:hAnsi="仿宋_GB2312" w:eastAsia="仿宋_GB2312"/>
          <w:b/>
          <w:bCs/>
          <w:sz w:val="28"/>
          <w:szCs w:val="28"/>
        </w:rPr>
        <w:t>学校培养目标：</w:t>
      </w:r>
      <w:r>
        <w:rPr>
          <w:rFonts w:hint="eastAsia" w:ascii="仿宋_GB2312" w:hAnsi="仿宋_GB2312" w:eastAsia="仿宋_GB2312"/>
          <w:sz w:val="28"/>
          <w:szCs w:val="28"/>
        </w:rPr>
        <w:t>按照“培养德、智、体、美、劳全面发展的社会主义建设者和接班人”的要求，培养自觉践行社会主义核心价值观，具有理想信念、公民素养、人文情怀、批判性思维和创新创业意识，具备扎实基础知识和较强应用能力，具有一定国际视野，能适应经济社会发展的需求，能解决实际问题的应用型人才。</w:t>
      </w:r>
    </w:p>
    <w:p>
      <w:pPr>
        <w:overflowPunct w:val="0"/>
        <w:spacing w:line="360" w:lineRule="auto"/>
        <w:ind w:firstLine="562" w:firstLineChars="200"/>
        <w:rPr>
          <w:rFonts w:ascii="仿宋_GB2312" w:hAnsi="仿宋_GB2312" w:eastAsia="仿宋_GB2312"/>
          <w:sz w:val="28"/>
          <w:szCs w:val="28"/>
        </w:rPr>
      </w:pPr>
      <w:r>
        <w:rPr>
          <w:rFonts w:hint="eastAsia" w:ascii="仿宋_GB2312" w:hAnsi="仿宋_GB2312" w:eastAsia="仿宋_GB2312"/>
          <w:b/>
          <w:bCs/>
          <w:sz w:val="28"/>
          <w:szCs w:val="28"/>
        </w:rPr>
        <w:t>专业培养目标：</w:t>
      </w:r>
      <w:r>
        <w:rPr>
          <w:rFonts w:hint="eastAsia" w:ascii="仿宋_GB2312" w:hAnsi="仿宋_GB2312" w:eastAsia="仿宋_GB2312"/>
          <w:sz w:val="28"/>
          <w:szCs w:val="28"/>
        </w:rPr>
        <w:t>本专业旨在培养德、智、体、美全面发展，知识、能力、素质协调发展，获得保险精算师、中国寿险管理师、中国寿险理财规划师、中国员工福利规划师等基本训练，掌握一定的数据处理、概率统计分析与计算的理论和方法的能力；掌握一定的分析解决社会经济统计、金融经济问题的理论和方法的能力；具有运用数学知识解决实际问题，特别是建立数学模型的初步能力。掌握保险精算理论知识和熟练的专业业务技能，能够运用数学方法，结合经济、金融、保险等理论，对各种经济活动中的财务风险进行分析、估价和管理等方面有特长的“通数学、长保险、专精算”的现代服务业所需要的复合性创新性应用型人才。本专业培养的人才适合在保险公司、银行、基金公司、社会保障部门等金融机构从事保险精算、社保精算、核保核赔、保险产品开发、数据分析、投资理财、风险评估等各类现代金融服务工作。</w:t>
      </w:r>
    </w:p>
    <w:p>
      <w:pPr>
        <w:overflowPunct w:val="0"/>
        <w:adjustRightInd w:val="0"/>
        <w:snapToGrid w:val="0"/>
        <w:spacing w:line="324" w:lineRule="auto"/>
        <w:ind w:firstLine="560" w:firstLineChars="200"/>
        <w:rPr>
          <w:rFonts w:ascii="黑体" w:hAnsi="黑体" w:eastAsia="黑体" w:cs="黑体"/>
          <w:kern w:val="0"/>
          <w:sz w:val="28"/>
          <w:szCs w:val="28"/>
        </w:rPr>
      </w:pPr>
      <w:r>
        <w:rPr>
          <w:rFonts w:hint="eastAsia" w:ascii="黑体" w:hAnsi="黑体" w:eastAsia="黑体" w:cs="黑体"/>
          <w:kern w:val="0"/>
          <w:sz w:val="28"/>
          <w:szCs w:val="28"/>
        </w:rPr>
        <w:t>三、培养规格与要求</w:t>
      </w:r>
    </w:p>
    <w:p>
      <w:pPr>
        <w:overflowPunct w:val="0"/>
        <w:adjustRightInd w:val="0"/>
        <w:snapToGrid w:val="0"/>
        <w:spacing w:line="324" w:lineRule="auto"/>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专业学生主要学习数学与应用数学和保险精算的基本理论和基本知识，接受寿险与非寿险精算、保险经营与管理、数据统计及挖掘、创新创业实践方面的基本训练，掌握参与金融保险各环节的相关问题分析、管理、评价、解决的基本能力。</w:t>
      </w:r>
    </w:p>
    <w:p>
      <w:pPr>
        <w:overflowPunct w:val="0"/>
        <w:adjustRightInd w:val="0"/>
        <w:snapToGrid w:val="0"/>
        <w:spacing w:line="324" w:lineRule="auto"/>
        <w:ind w:firstLine="562" w:firstLineChars="200"/>
        <w:rPr>
          <w:rFonts w:ascii="楷体_GB2312" w:hAnsi="楷体_GB2312" w:eastAsia="楷体_GB2312" w:cs="楷体_GB2312"/>
          <w:b/>
          <w:kern w:val="0"/>
          <w:sz w:val="28"/>
          <w:szCs w:val="28"/>
        </w:rPr>
      </w:pPr>
      <w:r>
        <w:rPr>
          <w:rFonts w:hint="eastAsia" w:ascii="楷体_GB2312" w:hAnsi="楷体_GB2312" w:eastAsia="楷体_GB2312" w:cs="楷体_GB2312"/>
          <w:b/>
          <w:kern w:val="0"/>
          <w:sz w:val="28"/>
          <w:szCs w:val="28"/>
        </w:rPr>
        <w:t>（一）知识要求</w:t>
      </w:r>
    </w:p>
    <w:p>
      <w:pPr>
        <w:overflowPunct w:val="0"/>
        <w:adjustRightInd w:val="0"/>
        <w:snapToGrid w:val="0"/>
        <w:spacing w:line="324" w:lineRule="auto"/>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1．掌握当代经济学的基本理论和分析方法；掌握经济现代定量分析方法和计算机应用技能。</w:t>
      </w:r>
    </w:p>
    <w:p>
      <w:pPr>
        <w:overflowPunct w:val="0"/>
        <w:adjustRightInd w:val="0"/>
        <w:snapToGrid w:val="0"/>
        <w:spacing w:line="324" w:lineRule="auto"/>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2．能够熟练掌握财产保险、人身保险、风险管理、再保险、核保核赔等专业技能和较强实践能力，具备专业拓展、设计能力，能适应相邻专业业务工作。</w:t>
      </w:r>
    </w:p>
    <w:p>
      <w:pPr>
        <w:overflowPunct w:val="0"/>
        <w:adjustRightInd w:val="0"/>
        <w:snapToGrid w:val="0"/>
        <w:spacing w:line="324" w:lineRule="auto"/>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3．掌握保费厘定、保险定价、准备金评估等多种保险精算方法；能够熟练使用精算相关软件，具有较强的计算能力。</w:t>
      </w:r>
    </w:p>
    <w:p>
      <w:pPr>
        <w:overflowPunct w:val="0"/>
        <w:adjustRightInd w:val="0"/>
        <w:snapToGrid w:val="0"/>
        <w:spacing w:line="324" w:lineRule="auto"/>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4．掌握数学和金融保险精算的基本理论、基本知识和基本方法，通晓与保险精算专业密切相关的金融学、投资学等学科的基本知识。</w:t>
      </w:r>
    </w:p>
    <w:p>
      <w:pPr>
        <w:overflowPunct w:val="0"/>
        <w:adjustRightInd w:val="0"/>
        <w:snapToGrid w:val="0"/>
        <w:spacing w:line="324" w:lineRule="auto"/>
        <w:ind w:firstLine="562" w:firstLineChars="200"/>
        <w:rPr>
          <w:rFonts w:ascii="楷体_GB2312" w:hAnsi="楷体_GB2312" w:eastAsia="楷体_GB2312" w:cs="楷体_GB2312"/>
          <w:b/>
          <w:kern w:val="0"/>
          <w:sz w:val="28"/>
          <w:szCs w:val="28"/>
        </w:rPr>
      </w:pPr>
      <w:r>
        <w:rPr>
          <w:rFonts w:hint="eastAsia" w:ascii="楷体_GB2312" w:hAnsi="楷体_GB2312" w:eastAsia="楷体_GB2312" w:cs="楷体_GB2312"/>
          <w:b/>
          <w:kern w:val="0"/>
          <w:sz w:val="28"/>
          <w:szCs w:val="28"/>
        </w:rPr>
        <w:t>（二）能力要求</w:t>
      </w:r>
    </w:p>
    <w:p>
      <w:pPr>
        <w:overflowPunct w:val="0"/>
        <w:adjustRightInd w:val="0"/>
        <w:snapToGrid w:val="0"/>
        <w:spacing w:line="324" w:lineRule="auto"/>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1.具有较强的学习能力、写作能力、语言表达能力和跨文化交流能力，以及计算机和信息技术应用等方面的基本能力。</w:t>
      </w:r>
    </w:p>
    <w:p>
      <w:pPr>
        <w:overflowPunct w:val="0"/>
        <w:adjustRightInd w:val="0"/>
        <w:snapToGrid w:val="0"/>
        <w:spacing w:line="324" w:lineRule="auto"/>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2．具有扎实的数学基础，受到比较严格的科学思维训练，初步掌握数学科学的思想方法；具有应用数学知识去解决实际问题，特别是建立数学模型的初步能力。</w:t>
      </w:r>
    </w:p>
    <w:p>
      <w:pPr>
        <w:overflowPunct w:val="0"/>
        <w:adjustRightInd w:val="0"/>
        <w:snapToGrid w:val="0"/>
        <w:spacing w:line="324" w:lineRule="auto"/>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3．能够综合运用所掌握的数学，对各种经济活动中的风险进行分析，结合精算相关理论对保险产品进行估价和管理，具备一定的创新能力和初步的研究能力。</w:t>
      </w:r>
    </w:p>
    <w:p>
      <w:pPr>
        <w:overflowPunct w:val="0"/>
        <w:adjustRightInd w:val="0"/>
        <w:snapToGrid w:val="0"/>
        <w:spacing w:line="324" w:lineRule="auto"/>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4．能够综合运用经济学及保险基础的理论知识和分析框架，去分析经济活动及保险实务中的各种问题，并能够提出解决对策。</w:t>
      </w:r>
    </w:p>
    <w:p>
      <w:pPr>
        <w:overflowPunct w:val="0"/>
        <w:adjustRightInd w:val="0"/>
        <w:snapToGrid w:val="0"/>
        <w:spacing w:line="324" w:lineRule="auto"/>
        <w:ind w:firstLine="562" w:firstLineChars="200"/>
        <w:rPr>
          <w:rFonts w:ascii="楷体_GB2312" w:hAnsi="楷体_GB2312" w:eastAsia="楷体_GB2312" w:cs="楷体_GB2312"/>
          <w:b/>
          <w:kern w:val="0"/>
          <w:sz w:val="28"/>
          <w:szCs w:val="28"/>
        </w:rPr>
      </w:pPr>
      <w:r>
        <w:rPr>
          <w:rFonts w:hint="eastAsia" w:ascii="楷体_GB2312" w:hAnsi="楷体_GB2312" w:eastAsia="楷体_GB2312" w:cs="楷体_GB2312"/>
          <w:b/>
          <w:kern w:val="0"/>
          <w:sz w:val="28"/>
          <w:szCs w:val="28"/>
        </w:rPr>
        <w:t>（三）素质要求</w:t>
      </w:r>
    </w:p>
    <w:p>
      <w:pPr>
        <w:overflowPunct w:val="0"/>
        <w:adjustRightInd w:val="0"/>
        <w:snapToGrid w:val="0"/>
        <w:spacing w:line="324" w:lineRule="auto"/>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1．借助于信息技术和编程等基本手段，把数学基础知识和技能、经济金融的宏观知识及保险理论应用于实践的融会贯通能力。</w:t>
      </w:r>
    </w:p>
    <w:p>
      <w:pPr>
        <w:overflowPunct w:val="0"/>
        <w:adjustRightInd w:val="0"/>
        <w:snapToGrid w:val="0"/>
        <w:spacing w:line="324" w:lineRule="auto"/>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2．独立思考创新、分析比较、协调表达等素质。</w:t>
      </w:r>
    </w:p>
    <w:p>
      <w:pPr>
        <w:overflowPunct w:val="0"/>
        <w:adjustRightInd w:val="0"/>
        <w:snapToGrid w:val="0"/>
        <w:spacing w:line="324" w:lineRule="auto"/>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3．强烈的责任心、脚踏实地的作风、谦虚谨慎的品质和努力奋进的精神等人格素质。</w:t>
      </w:r>
    </w:p>
    <w:p>
      <w:pPr>
        <w:overflowPunct w:val="0"/>
        <w:adjustRightInd w:val="0"/>
        <w:snapToGrid w:val="0"/>
        <w:spacing w:line="324" w:lineRule="auto"/>
        <w:ind w:firstLine="560" w:firstLineChars="200"/>
        <w:rPr>
          <w:rFonts w:ascii="黑体" w:hAnsi="黑体" w:eastAsia="黑体" w:cs="黑体"/>
          <w:kern w:val="0"/>
          <w:sz w:val="28"/>
          <w:szCs w:val="28"/>
        </w:rPr>
      </w:pPr>
      <w:r>
        <w:rPr>
          <w:rFonts w:hint="eastAsia" w:ascii="黑体" w:hAnsi="黑体" w:eastAsia="黑体" w:cs="黑体"/>
          <w:kern w:val="0"/>
          <w:sz w:val="28"/>
          <w:szCs w:val="28"/>
        </w:rPr>
        <w:t>四、学制与学位</w:t>
      </w:r>
    </w:p>
    <w:p>
      <w:pPr>
        <w:overflowPunct w:val="0"/>
        <w:adjustRightInd w:val="0"/>
        <w:snapToGrid w:val="0"/>
        <w:spacing w:line="324" w:lineRule="auto"/>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学制：四年</w:t>
      </w:r>
    </w:p>
    <w:p>
      <w:pPr>
        <w:overflowPunct w:val="0"/>
        <w:adjustRightInd w:val="0"/>
        <w:snapToGrid w:val="0"/>
        <w:spacing w:line="324" w:lineRule="auto"/>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修业年限：3-6年</w:t>
      </w:r>
    </w:p>
    <w:p>
      <w:pPr>
        <w:overflowPunct w:val="0"/>
        <w:adjustRightInd w:val="0"/>
        <w:snapToGrid w:val="0"/>
        <w:spacing w:line="324" w:lineRule="auto"/>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授予学位：理学学士学位</w:t>
      </w:r>
    </w:p>
    <w:p>
      <w:pPr>
        <w:overflowPunct w:val="0"/>
        <w:adjustRightInd w:val="0"/>
        <w:snapToGrid w:val="0"/>
        <w:spacing w:line="324" w:lineRule="auto"/>
        <w:ind w:firstLine="560" w:firstLineChars="200"/>
        <w:rPr>
          <w:rFonts w:ascii="黑体" w:hAnsi="黑体" w:eastAsia="黑体" w:cs="黑体"/>
          <w:kern w:val="0"/>
          <w:sz w:val="28"/>
          <w:szCs w:val="28"/>
        </w:rPr>
      </w:pPr>
      <w:r>
        <w:rPr>
          <w:rFonts w:hint="eastAsia" w:ascii="黑体" w:hAnsi="黑体" w:eastAsia="黑体" w:cs="黑体"/>
          <w:kern w:val="0"/>
          <w:sz w:val="28"/>
          <w:szCs w:val="28"/>
        </w:rPr>
        <w:t>五、毕业学分学时及周学时安排表</w:t>
      </w:r>
    </w:p>
    <w:p>
      <w:pPr>
        <w:overflowPunct w:val="0"/>
        <w:jc w:val="center"/>
        <w:rPr>
          <w:rFonts w:cs="宋体_GB2312" w:asciiTheme="minorEastAsia" w:hAnsiTheme="minorEastAsia" w:eastAsiaTheme="minorEastAsia"/>
          <w:b/>
          <w:sz w:val="24"/>
        </w:rPr>
      </w:pPr>
      <w:r>
        <w:rPr>
          <w:rFonts w:hint="eastAsia" w:cs="宋体_GB2312" w:asciiTheme="minorEastAsia" w:hAnsiTheme="minorEastAsia" w:eastAsiaTheme="minorEastAsia"/>
          <w:b/>
          <w:kern w:val="0"/>
          <w:sz w:val="24"/>
        </w:rPr>
        <w:t>毕业学分学时要求</w:t>
      </w:r>
    </w:p>
    <w:tbl>
      <w:tblPr>
        <w:tblStyle w:val="11"/>
        <w:tblW w:w="8900" w:type="dxa"/>
        <w:jc w:val="center"/>
        <w:tblLayout w:type="fixed"/>
        <w:tblCellMar>
          <w:top w:w="0" w:type="dxa"/>
          <w:left w:w="0" w:type="dxa"/>
          <w:bottom w:w="0" w:type="dxa"/>
          <w:right w:w="0" w:type="dxa"/>
        </w:tblCellMar>
      </w:tblPr>
      <w:tblGrid>
        <w:gridCol w:w="1082"/>
        <w:gridCol w:w="1996"/>
        <w:gridCol w:w="854"/>
        <w:gridCol w:w="1086"/>
        <w:gridCol w:w="835"/>
        <w:gridCol w:w="1105"/>
        <w:gridCol w:w="855"/>
        <w:gridCol w:w="1087"/>
      </w:tblGrid>
      <w:tr>
        <w:tblPrEx>
          <w:tblCellMar>
            <w:top w:w="0" w:type="dxa"/>
            <w:left w:w="0" w:type="dxa"/>
            <w:bottom w:w="0" w:type="dxa"/>
            <w:right w:w="0" w:type="dxa"/>
          </w:tblCellMar>
        </w:tblPrEx>
        <w:trPr>
          <w:cantSplit/>
          <w:trHeight w:val="454" w:hRule="atLeast"/>
          <w:tblHeader/>
          <w:jc w:val="center"/>
        </w:trPr>
        <w:tc>
          <w:tcPr>
            <w:tcW w:w="3078" w:type="dxa"/>
            <w:gridSpan w:val="2"/>
            <w:vMerge w:val="restart"/>
            <w:tcBorders>
              <w:top w:val="single" w:color="auto" w:sz="4" w:space="0"/>
              <w:left w:val="single" w:color="auto" w:sz="4" w:space="0"/>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课程类别</w:t>
            </w:r>
          </w:p>
        </w:tc>
        <w:tc>
          <w:tcPr>
            <w:tcW w:w="1940" w:type="dxa"/>
            <w:gridSpan w:val="2"/>
            <w:tcBorders>
              <w:top w:val="single" w:color="auto" w:sz="4" w:space="0"/>
              <w:left w:val="nil"/>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必修课</w:t>
            </w:r>
          </w:p>
        </w:tc>
        <w:tc>
          <w:tcPr>
            <w:tcW w:w="1940" w:type="dxa"/>
            <w:gridSpan w:val="2"/>
            <w:tcBorders>
              <w:top w:val="single" w:color="auto" w:sz="4" w:space="0"/>
              <w:left w:val="nil"/>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选修课</w:t>
            </w:r>
          </w:p>
        </w:tc>
        <w:tc>
          <w:tcPr>
            <w:tcW w:w="1942" w:type="dxa"/>
            <w:gridSpan w:val="2"/>
            <w:tcBorders>
              <w:top w:val="single" w:color="auto" w:sz="4" w:space="0"/>
              <w:left w:val="nil"/>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合计</w:t>
            </w:r>
          </w:p>
        </w:tc>
      </w:tr>
      <w:tr>
        <w:tblPrEx>
          <w:tblCellMar>
            <w:top w:w="0" w:type="dxa"/>
            <w:left w:w="0" w:type="dxa"/>
            <w:bottom w:w="0" w:type="dxa"/>
            <w:right w:w="0" w:type="dxa"/>
          </w:tblCellMar>
        </w:tblPrEx>
        <w:trPr>
          <w:cantSplit/>
          <w:trHeight w:val="454" w:hRule="atLeast"/>
          <w:tblHeader/>
          <w:jc w:val="center"/>
        </w:trPr>
        <w:tc>
          <w:tcPr>
            <w:tcW w:w="3078" w:type="dxa"/>
            <w:gridSpan w:val="2"/>
            <w:vMerge w:val="continue"/>
            <w:tcBorders>
              <w:top w:val="single" w:color="auto" w:sz="4" w:space="0"/>
              <w:left w:val="single" w:color="auto" w:sz="4" w:space="0"/>
              <w:bottom w:val="single" w:color="auto" w:sz="4" w:space="0"/>
              <w:right w:val="single" w:color="auto" w:sz="4" w:space="0"/>
            </w:tcBorders>
            <w:noWrap/>
            <w:vAlign w:val="center"/>
          </w:tcPr>
          <w:p>
            <w:pPr>
              <w:overflowPunct w:val="0"/>
              <w:jc w:val="left"/>
              <w:rPr>
                <w:rFonts w:ascii="仿宋_GB2312" w:hAnsi="仿宋_GB2312" w:eastAsia="仿宋_GB2312" w:cs="仿宋_GB2312"/>
                <w:b/>
                <w:sz w:val="24"/>
              </w:rPr>
            </w:pPr>
          </w:p>
        </w:tc>
        <w:tc>
          <w:tcPr>
            <w:tcW w:w="854" w:type="dxa"/>
            <w:tcBorders>
              <w:top w:val="single" w:color="auto" w:sz="4" w:space="0"/>
              <w:left w:val="nil"/>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学分</w:t>
            </w:r>
          </w:p>
        </w:tc>
        <w:tc>
          <w:tcPr>
            <w:tcW w:w="1086" w:type="dxa"/>
            <w:tcBorders>
              <w:top w:val="single" w:color="auto" w:sz="4" w:space="0"/>
              <w:left w:val="nil"/>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学时(周)</w:t>
            </w:r>
          </w:p>
        </w:tc>
        <w:tc>
          <w:tcPr>
            <w:tcW w:w="835" w:type="dxa"/>
            <w:tcBorders>
              <w:top w:val="single" w:color="auto" w:sz="4" w:space="0"/>
              <w:left w:val="nil"/>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学分</w:t>
            </w:r>
          </w:p>
        </w:tc>
        <w:tc>
          <w:tcPr>
            <w:tcW w:w="1105" w:type="dxa"/>
            <w:tcBorders>
              <w:top w:val="single" w:color="auto" w:sz="4" w:space="0"/>
              <w:left w:val="nil"/>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学时(周)</w:t>
            </w:r>
          </w:p>
        </w:tc>
        <w:tc>
          <w:tcPr>
            <w:tcW w:w="855" w:type="dxa"/>
            <w:tcBorders>
              <w:top w:val="single" w:color="auto" w:sz="4" w:space="0"/>
              <w:left w:val="nil"/>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学分</w:t>
            </w:r>
          </w:p>
        </w:tc>
        <w:tc>
          <w:tcPr>
            <w:tcW w:w="1087" w:type="dxa"/>
            <w:tcBorders>
              <w:top w:val="single" w:color="auto" w:sz="4" w:space="0"/>
              <w:left w:val="nil"/>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学时(周)</w:t>
            </w:r>
          </w:p>
        </w:tc>
      </w:tr>
      <w:tr>
        <w:tblPrEx>
          <w:tblCellMar>
            <w:top w:w="0" w:type="dxa"/>
            <w:left w:w="0" w:type="dxa"/>
            <w:bottom w:w="0" w:type="dxa"/>
            <w:right w:w="0" w:type="dxa"/>
          </w:tblCellMar>
        </w:tblPrEx>
        <w:trPr>
          <w:cantSplit/>
          <w:trHeight w:val="454" w:hRule="atLeast"/>
          <w:jc w:val="center"/>
        </w:trPr>
        <w:tc>
          <w:tcPr>
            <w:tcW w:w="3078" w:type="dxa"/>
            <w:gridSpan w:val="2"/>
            <w:tcBorders>
              <w:top w:val="nil"/>
              <w:left w:val="single" w:color="auto" w:sz="4" w:space="0"/>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sz w:val="24"/>
              </w:rPr>
            </w:pPr>
            <w:bookmarkStart w:id="0" w:name="_Hlk329796815"/>
            <w:r>
              <w:rPr>
                <w:rFonts w:hint="eastAsia" w:ascii="仿宋_GB2312" w:hAnsi="仿宋_GB2312" w:eastAsia="仿宋_GB2312" w:cs="仿宋_GB2312"/>
                <w:kern w:val="0"/>
                <w:sz w:val="24"/>
              </w:rPr>
              <w:t>通识教育课程</w:t>
            </w:r>
            <w:bookmarkEnd w:id="0"/>
          </w:p>
        </w:tc>
        <w:tc>
          <w:tcPr>
            <w:tcW w:w="854"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46</w:t>
            </w:r>
          </w:p>
        </w:tc>
        <w:tc>
          <w:tcPr>
            <w:tcW w:w="1086"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788</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(4周)</w:t>
            </w:r>
          </w:p>
        </w:tc>
        <w:tc>
          <w:tcPr>
            <w:tcW w:w="83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110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160</w:t>
            </w:r>
          </w:p>
        </w:tc>
        <w:tc>
          <w:tcPr>
            <w:tcW w:w="85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56</w:t>
            </w:r>
          </w:p>
        </w:tc>
        <w:tc>
          <w:tcPr>
            <w:tcW w:w="1087"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948</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(4周)</w:t>
            </w:r>
          </w:p>
        </w:tc>
      </w:tr>
      <w:tr>
        <w:tblPrEx>
          <w:tblCellMar>
            <w:top w:w="0" w:type="dxa"/>
            <w:left w:w="0" w:type="dxa"/>
            <w:bottom w:w="0" w:type="dxa"/>
            <w:right w:w="0" w:type="dxa"/>
          </w:tblCellMar>
        </w:tblPrEx>
        <w:trPr>
          <w:cantSplit/>
          <w:trHeight w:val="454" w:hRule="atLeast"/>
          <w:jc w:val="center"/>
        </w:trPr>
        <w:tc>
          <w:tcPr>
            <w:tcW w:w="3078" w:type="dxa"/>
            <w:gridSpan w:val="2"/>
            <w:tcBorders>
              <w:top w:val="nil"/>
              <w:left w:val="single" w:color="auto" w:sz="4" w:space="0"/>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kern w:val="0"/>
                <w:sz w:val="24"/>
              </w:rPr>
              <w:t>专业教育课程</w:t>
            </w:r>
          </w:p>
        </w:tc>
        <w:tc>
          <w:tcPr>
            <w:tcW w:w="854"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77</w:t>
            </w:r>
          </w:p>
        </w:tc>
        <w:tc>
          <w:tcPr>
            <w:tcW w:w="1086"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1024</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(14周)</w:t>
            </w:r>
          </w:p>
        </w:tc>
        <w:tc>
          <w:tcPr>
            <w:tcW w:w="83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42</w:t>
            </w:r>
          </w:p>
        </w:tc>
        <w:tc>
          <w:tcPr>
            <w:tcW w:w="110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432</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(16周)</w:t>
            </w:r>
          </w:p>
        </w:tc>
        <w:tc>
          <w:tcPr>
            <w:tcW w:w="85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119</w:t>
            </w:r>
          </w:p>
        </w:tc>
        <w:tc>
          <w:tcPr>
            <w:tcW w:w="1087"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1456</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(30周)</w:t>
            </w:r>
          </w:p>
        </w:tc>
      </w:tr>
      <w:tr>
        <w:tblPrEx>
          <w:tblCellMar>
            <w:top w:w="0" w:type="dxa"/>
            <w:left w:w="0" w:type="dxa"/>
            <w:bottom w:w="0" w:type="dxa"/>
            <w:right w:w="0" w:type="dxa"/>
          </w:tblCellMar>
        </w:tblPrEx>
        <w:trPr>
          <w:trHeight w:val="454" w:hRule="atLeast"/>
          <w:jc w:val="center"/>
        </w:trPr>
        <w:tc>
          <w:tcPr>
            <w:tcW w:w="3078" w:type="dxa"/>
            <w:gridSpan w:val="2"/>
            <w:tcBorders>
              <w:top w:val="nil"/>
              <w:left w:val="single" w:color="auto" w:sz="4" w:space="0"/>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kern w:val="0"/>
                <w:sz w:val="24"/>
              </w:rPr>
              <w:t>素质拓展课程</w:t>
            </w:r>
          </w:p>
        </w:tc>
        <w:tc>
          <w:tcPr>
            <w:tcW w:w="854"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1086"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83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10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4周</w:t>
            </w:r>
          </w:p>
        </w:tc>
        <w:tc>
          <w:tcPr>
            <w:tcW w:w="85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087"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4周</w:t>
            </w:r>
          </w:p>
        </w:tc>
      </w:tr>
      <w:tr>
        <w:tblPrEx>
          <w:tblCellMar>
            <w:top w:w="0" w:type="dxa"/>
            <w:left w:w="0" w:type="dxa"/>
            <w:bottom w:w="0" w:type="dxa"/>
            <w:right w:w="0" w:type="dxa"/>
          </w:tblCellMar>
        </w:tblPrEx>
        <w:trPr>
          <w:trHeight w:val="454" w:hRule="atLeast"/>
          <w:jc w:val="center"/>
        </w:trPr>
        <w:tc>
          <w:tcPr>
            <w:tcW w:w="3078" w:type="dxa"/>
            <w:gridSpan w:val="2"/>
            <w:tcBorders>
              <w:top w:val="single" w:color="auto" w:sz="4" w:space="0"/>
              <w:left w:val="single" w:color="auto" w:sz="4" w:space="0"/>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kern w:val="0"/>
                <w:sz w:val="24"/>
              </w:rPr>
              <w:t>总  计</w:t>
            </w:r>
          </w:p>
        </w:tc>
        <w:tc>
          <w:tcPr>
            <w:tcW w:w="854"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123</w:t>
            </w:r>
          </w:p>
        </w:tc>
        <w:tc>
          <w:tcPr>
            <w:tcW w:w="1086"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1812</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(18周)</w:t>
            </w:r>
          </w:p>
        </w:tc>
        <w:tc>
          <w:tcPr>
            <w:tcW w:w="83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56</w:t>
            </w:r>
          </w:p>
        </w:tc>
        <w:tc>
          <w:tcPr>
            <w:tcW w:w="110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592</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(20周)</w:t>
            </w:r>
          </w:p>
        </w:tc>
        <w:tc>
          <w:tcPr>
            <w:tcW w:w="85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179</w:t>
            </w:r>
          </w:p>
        </w:tc>
        <w:tc>
          <w:tcPr>
            <w:tcW w:w="1087"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2404</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(38周)</w:t>
            </w:r>
          </w:p>
        </w:tc>
      </w:tr>
      <w:tr>
        <w:tblPrEx>
          <w:tblCellMar>
            <w:top w:w="0" w:type="dxa"/>
            <w:left w:w="0" w:type="dxa"/>
            <w:bottom w:w="0" w:type="dxa"/>
            <w:right w:w="0" w:type="dxa"/>
          </w:tblCellMar>
        </w:tblPrEx>
        <w:trPr>
          <w:trHeight w:val="454" w:hRule="atLeast"/>
          <w:jc w:val="center"/>
        </w:trPr>
        <w:tc>
          <w:tcPr>
            <w:tcW w:w="3078" w:type="dxa"/>
            <w:gridSpan w:val="2"/>
            <w:tcBorders>
              <w:top w:val="single" w:color="auto" w:sz="4" w:space="0"/>
              <w:left w:val="single" w:color="auto" w:sz="4" w:space="0"/>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学分比例（%）</w:t>
            </w:r>
          </w:p>
        </w:tc>
        <w:tc>
          <w:tcPr>
            <w:tcW w:w="1940" w:type="dxa"/>
            <w:gridSpan w:val="2"/>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69%</w:t>
            </w:r>
          </w:p>
        </w:tc>
        <w:tc>
          <w:tcPr>
            <w:tcW w:w="1940" w:type="dxa"/>
            <w:gridSpan w:val="2"/>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31%</w:t>
            </w:r>
          </w:p>
        </w:tc>
        <w:tc>
          <w:tcPr>
            <w:tcW w:w="1942" w:type="dxa"/>
            <w:gridSpan w:val="2"/>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r>
      <w:tr>
        <w:tblPrEx>
          <w:tblCellMar>
            <w:top w:w="0" w:type="dxa"/>
            <w:left w:w="0" w:type="dxa"/>
            <w:bottom w:w="0" w:type="dxa"/>
            <w:right w:w="0" w:type="dxa"/>
          </w:tblCellMar>
        </w:tblPrEx>
        <w:trPr>
          <w:trHeight w:val="454" w:hRule="atLeast"/>
          <w:jc w:val="center"/>
        </w:trPr>
        <w:tc>
          <w:tcPr>
            <w:tcW w:w="1082" w:type="dxa"/>
            <w:vMerge w:val="restart"/>
            <w:tcBorders>
              <w:top w:val="nil"/>
              <w:left w:val="single" w:color="auto" w:sz="4" w:space="0"/>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其中实验（实训）</w:t>
            </w:r>
          </w:p>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kern w:val="0"/>
                <w:sz w:val="24"/>
              </w:rPr>
              <w:t>教学</w:t>
            </w:r>
          </w:p>
        </w:tc>
        <w:tc>
          <w:tcPr>
            <w:tcW w:w="1996" w:type="dxa"/>
            <w:tcBorders>
              <w:top w:val="single" w:color="auto" w:sz="4" w:space="0"/>
              <w:left w:val="nil"/>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课内实验/实训</w:t>
            </w:r>
          </w:p>
        </w:tc>
        <w:tc>
          <w:tcPr>
            <w:tcW w:w="854"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9.75</w:t>
            </w:r>
          </w:p>
        </w:tc>
        <w:tc>
          <w:tcPr>
            <w:tcW w:w="1086"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220</w:t>
            </w:r>
          </w:p>
        </w:tc>
        <w:tc>
          <w:tcPr>
            <w:tcW w:w="83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110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85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9.75</w:t>
            </w:r>
          </w:p>
        </w:tc>
        <w:tc>
          <w:tcPr>
            <w:tcW w:w="1087"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220</w:t>
            </w:r>
          </w:p>
        </w:tc>
      </w:tr>
      <w:tr>
        <w:tblPrEx>
          <w:tblCellMar>
            <w:top w:w="0" w:type="dxa"/>
            <w:left w:w="0" w:type="dxa"/>
            <w:bottom w:w="0" w:type="dxa"/>
            <w:right w:w="0" w:type="dxa"/>
          </w:tblCellMar>
        </w:tblPrEx>
        <w:trPr>
          <w:trHeight w:val="454" w:hRule="atLeast"/>
          <w:jc w:val="center"/>
        </w:trPr>
        <w:tc>
          <w:tcPr>
            <w:tcW w:w="1082" w:type="dxa"/>
            <w:vMerge w:val="continue"/>
            <w:tcBorders>
              <w:left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kern w:val="0"/>
                <w:sz w:val="24"/>
              </w:rPr>
            </w:pPr>
          </w:p>
        </w:tc>
        <w:tc>
          <w:tcPr>
            <w:tcW w:w="1996" w:type="dxa"/>
            <w:tcBorders>
              <w:top w:val="single" w:color="auto" w:sz="4" w:space="0"/>
              <w:left w:val="nil"/>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独立设置的实验课</w:t>
            </w:r>
          </w:p>
        </w:tc>
        <w:tc>
          <w:tcPr>
            <w:tcW w:w="854"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086"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w:t>
            </w:r>
          </w:p>
        </w:tc>
        <w:tc>
          <w:tcPr>
            <w:tcW w:w="83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10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48</w:t>
            </w:r>
          </w:p>
        </w:tc>
        <w:tc>
          <w:tcPr>
            <w:tcW w:w="85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1087"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128</w:t>
            </w:r>
          </w:p>
        </w:tc>
      </w:tr>
      <w:tr>
        <w:tblPrEx>
          <w:tblCellMar>
            <w:top w:w="0" w:type="dxa"/>
            <w:left w:w="0" w:type="dxa"/>
            <w:bottom w:w="0" w:type="dxa"/>
            <w:right w:w="0" w:type="dxa"/>
          </w:tblCellMar>
        </w:tblPrEx>
        <w:trPr>
          <w:trHeight w:val="454" w:hRule="atLeast"/>
          <w:jc w:val="center"/>
        </w:trPr>
        <w:tc>
          <w:tcPr>
            <w:tcW w:w="1082" w:type="dxa"/>
            <w:vMerge w:val="continue"/>
            <w:tcBorders>
              <w:top w:val="nil"/>
              <w:left w:val="single" w:color="auto" w:sz="4" w:space="0"/>
              <w:bottom w:val="single" w:color="auto" w:sz="4" w:space="0"/>
              <w:right w:val="single" w:color="auto" w:sz="4" w:space="0"/>
            </w:tcBorders>
            <w:noWrap/>
            <w:vAlign w:val="center"/>
          </w:tcPr>
          <w:p>
            <w:pPr>
              <w:overflowPunct w:val="0"/>
              <w:jc w:val="left"/>
              <w:rPr>
                <w:rFonts w:ascii="仿宋_GB2312" w:hAnsi="仿宋_GB2312" w:eastAsia="仿宋_GB2312" w:cs="仿宋_GB2312"/>
                <w:sz w:val="24"/>
              </w:rPr>
            </w:pPr>
          </w:p>
        </w:tc>
        <w:tc>
          <w:tcPr>
            <w:tcW w:w="1996" w:type="dxa"/>
            <w:tcBorders>
              <w:top w:val="single" w:color="auto" w:sz="4" w:space="0"/>
              <w:left w:val="nil"/>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kern w:val="0"/>
                <w:sz w:val="24"/>
              </w:rPr>
              <w:t>集中实践</w:t>
            </w:r>
          </w:p>
        </w:tc>
        <w:tc>
          <w:tcPr>
            <w:tcW w:w="854"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w:t>
            </w:r>
          </w:p>
        </w:tc>
        <w:tc>
          <w:tcPr>
            <w:tcW w:w="1086"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18周</w:t>
            </w:r>
          </w:p>
        </w:tc>
        <w:tc>
          <w:tcPr>
            <w:tcW w:w="83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w:t>
            </w:r>
          </w:p>
        </w:tc>
        <w:tc>
          <w:tcPr>
            <w:tcW w:w="110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20周</w:t>
            </w:r>
          </w:p>
        </w:tc>
        <w:tc>
          <w:tcPr>
            <w:tcW w:w="85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38</w:t>
            </w:r>
          </w:p>
        </w:tc>
        <w:tc>
          <w:tcPr>
            <w:tcW w:w="1087"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38周</w:t>
            </w:r>
          </w:p>
        </w:tc>
      </w:tr>
      <w:tr>
        <w:tblPrEx>
          <w:tblCellMar>
            <w:top w:w="0" w:type="dxa"/>
            <w:left w:w="0" w:type="dxa"/>
            <w:bottom w:w="0" w:type="dxa"/>
            <w:right w:w="0" w:type="dxa"/>
          </w:tblCellMar>
        </w:tblPrEx>
        <w:trPr>
          <w:trHeight w:val="454" w:hRule="atLeast"/>
          <w:jc w:val="center"/>
        </w:trPr>
        <w:tc>
          <w:tcPr>
            <w:tcW w:w="1082" w:type="dxa"/>
            <w:vMerge w:val="continue"/>
            <w:tcBorders>
              <w:top w:val="nil"/>
              <w:left w:val="single" w:color="auto" w:sz="4" w:space="0"/>
              <w:bottom w:val="single" w:color="auto" w:sz="4" w:space="0"/>
              <w:right w:val="single" w:color="auto" w:sz="4" w:space="0"/>
            </w:tcBorders>
            <w:noWrap/>
            <w:vAlign w:val="center"/>
          </w:tcPr>
          <w:p>
            <w:pPr>
              <w:overflowPunct w:val="0"/>
              <w:jc w:val="left"/>
              <w:rPr>
                <w:rFonts w:ascii="仿宋_GB2312" w:hAnsi="仿宋_GB2312" w:eastAsia="仿宋_GB2312" w:cs="仿宋_GB2312"/>
                <w:sz w:val="24"/>
              </w:rPr>
            </w:pPr>
          </w:p>
        </w:tc>
        <w:tc>
          <w:tcPr>
            <w:tcW w:w="1996" w:type="dxa"/>
            <w:tcBorders>
              <w:top w:val="single" w:color="auto" w:sz="4" w:space="0"/>
              <w:left w:val="nil"/>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kern w:val="0"/>
                <w:sz w:val="24"/>
              </w:rPr>
              <w:t>合   计</w:t>
            </w:r>
          </w:p>
        </w:tc>
        <w:tc>
          <w:tcPr>
            <w:tcW w:w="854"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31.75</w:t>
            </w:r>
          </w:p>
        </w:tc>
        <w:tc>
          <w:tcPr>
            <w:tcW w:w="1086"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300</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(18周)</w:t>
            </w:r>
          </w:p>
        </w:tc>
        <w:tc>
          <w:tcPr>
            <w:tcW w:w="83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22</w:t>
            </w:r>
          </w:p>
        </w:tc>
        <w:tc>
          <w:tcPr>
            <w:tcW w:w="110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48</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(20周)</w:t>
            </w:r>
          </w:p>
        </w:tc>
        <w:tc>
          <w:tcPr>
            <w:tcW w:w="85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53.75</w:t>
            </w:r>
          </w:p>
        </w:tc>
        <w:tc>
          <w:tcPr>
            <w:tcW w:w="1087"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348</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(38周)</w:t>
            </w:r>
          </w:p>
        </w:tc>
      </w:tr>
      <w:tr>
        <w:tblPrEx>
          <w:tblCellMar>
            <w:top w:w="0" w:type="dxa"/>
            <w:left w:w="0" w:type="dxa"/>
            <w:bottom w:w="0" w:type="dxa"/>
            <w:right w:w="0" w:type="dxa"/>
          </w:tblCellMar>
        </w:tblPrEx>
        <w:trPr>
          <w:trHeight w:val="454" w:hRule="atLeast"/>
          <w:jc w:val="center"/>
        </w:trPr>
        <w:tc>
          <w:tcPr>
            <w:tcW w:w="1082" w:type="dxa"/>
            <w:vMerge w:val="continue"/>
            <w:tcBorders>
              <w:top w:val="nil"/>
              <w:left w:val="single" w:color="auto" w:sz="4" w:space="0"/>
              <w:bottom w:val="single" w:color="auto" w:sz="4" w:space="0"/>
              <w:right w:val="single" w:color="auto" w:sz="4" w:space="0"/>
            </w:tcBorders>
            <w:noWrap/>
            <w:vAlign w:val="center"/>
          </w:tcPr>
          <w:p>
            <w:pPr>
              <w:overflowPunct w:val="0"/>
              <w:jc w:val="left"/>
              <w:rPr>
                <w:rFonts w:ascii="仿宋_GB2312" w:hAnsi="仿宋_GB2312" w:eastAsia="仿宋_GB2312" w:cs="仿宋_GB2312"/>
                <w:sz w:val="24"/>
              </w:rPr>
            </w:pPr>
          </w:p>
        </w:tc>
        <w:tc>
          <w:tcPr>
            <w:tcW w:w="5876" w:type="dxa"/>
            <w:gridSpan w:val="5"/>
            <w:tcBorders>
              <w:top w:val="single" w:color="auto" w:sz="4" w:space="0"/>
              <w:left w:val="nil"/>
              <w:bottom w:val="single" w:color="auto" w:sz="4" w:space="0"/>
              <w:right w:val="single" w:color="auto" w:sz="4" w:space="0"/>
            </w:tcBorders>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kern w:val="0"/>
                <w:sz w:val="24"/>
              </w:rPr>
              <w:t>实验（实训）教学比例</w:t>
            </w:r>
          </w:p>
        </w:tc>
        <w:tc>
          <w:tcPr>
            <w:tcW w:w="85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w:t>
            </w:r>
          </w:p>
        </w:tc>
        <w:tc>
          <w:tcPr>
            <w:tcW w:w="1087"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39%</w:t>
            </w:r>
          </w:p>
        </w:tc>
      </w:tr>
    </w:tbl>
    <w:p>
      <w:pPr>
        <w:overflowPunct w:val="0"/>
        <w:jc w:val="center"/>
        <w:rPr>
          <w:rFonts w:cs="宋体_GB2312" w:asciiTheme="minorEastAsia" w:hAnsiTheme="minorEastAsia" w:eastAsiaTheme="minorEastAsia"/>
          <w:b/>
          <w:kern w:val="0"/>
          <w:sz w:val="24"/>
        </w:rPr>
      </w:pPr>
    </w:p>
    <w:p>
      <w:pPr>
        <w:overflowPunct w:val="0"/>
        <w:jc w:val="center"/>
        <w:rPr>
          <w:rFonts w:cs="宋体_GB2312" w:asciiTheme="minorEastAsia" w:hAnsiTheme="minorEastAsia" w:eastAsiaTheme="minorEastAsia"/>
          <w:b/>
          <w:kern w:val="0"/>
          <w:sz w:val="24"/>
        </w:rPr>
      </w:pPr>
      <w:r>
        <w:rPr>
          <w:rFonts w:hint="eastAsia" w:cs="宋体_GB2312" w:asciiTheme="minorEastAsia" w:hAnsiTheme="minorEastAsia" w:eastAsiaTheme="minorEastAsia"/>
          <w:b/>
          <w:kern w:val="0"/>
          <w:sz w:val="24"/>
        </w:rPr>
        <w:t>周学时安排</w:t>
      </w:r>
    </w:p>
    <w:tbl>
      <w:tblPr>
        <w:tblStyle w:val="1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929"/>
        <w:gridCol w:w="913"/>
        <w:gridCol w:w="1007"/>
        <w:gridCol w:w="975"/>
        <w:gridCol w:w="1022"/>
        <w:gridCol w:w="1069"/>
        <w:gridCol w:w="1053"/>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9" w:type="dxa"/>
            <w:noWrap/>
            <w:vAlign w:val="center"/>
          </w:tcPr>
          <w:p>
            <w:pPr>
              <w:overflowPunct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学期</w:t>
            </w:r>
          </w:p>
        </w:tc>
        <w:tc>
          <w:tcPr>
            <w:tcW w:w="929" w:type="dxa"/>
            <w:noWrap/>
            <w:vAlign w:val="center"/>
          </w:tcPr>
          <w:p>
            <w:pPr>
              <w:overflowPunct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1</w:t>
            </w:r>
          </w:p>
        </w:tc>
        <w:tc>
          <w:tcPr>
            <w:tcW w:w="913" w:type="dxa"/>
            <w:noWrap/>
            <w:vAlign w:val="center"/>
          </w:tcPr>
          <w:p>
            <w:pPr>
              <w:overflowPunct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2</w:t>
            </w:r>
          </w:p>
        </w:tc>
        <w:tc>
          <w:tcPr>
            <w:tcW w:w="1007" w:type="dxa"/>
            <w:noWrap/>
            <w:vAlign w:val="center"/>
          </w:tcPr>
          <w:p>
            <w:pPr>
              <w:overflowPunct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3</w:t>
            </w:r>
          </w:p>
        </w:tc>
        <w:tc>
          <w:tcPr>
            <w:tcW w:w="975" w:type="dxa"/>
            <w:noWrap/>
            <w:vAlign w:val="center"/>
          </w:tcPr>
          <w:p>
            <w:pPr>
              <w:overflowPunct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4</w:t>
            </w:r>
          </w:p>
        </w:tc>
        <w:tc>
          <w:tcPr>
            <w:tcW w:w="1022" w:type="dxa"/>
            <w:noWrap/>
            <w:vAlign w:val="center"/>
          </w:tcPr>
          <w:p>
            <w:pPr>
              <w:overflowPunct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5</w:t>
            </w:r>
          </w:p>
        </w:tc>
        <w:tc>
          <w:tcPr>
            <w:tcW w:w="1069" w:type="dxa"/>
            <w:noWrap/>
            <w:vAlign w:val="center"/>
          </w:tcPr>
          <w:p>
            <w:pPr>
              <w:overflowPunct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6</w:t>
            </w:r>
          </w:p>
        </w:tc>
        <w:tc>
          <w:tcPr>
            <w:tcW w:w="1053" w:type="dxa"/>
            <w:noWrap/>
            <w:vAlign w:val="center"/>
          </w:tcPr>
          <w:p>
            <w:pPr>
              <w:overflowPunct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7</w:t>
            </w:r>
          </w:p>
        </w:tc>
        <w:tc>
          <w:tcPr>
            <w:tcW w:w="1053" w:type="dxa"/>
            <w:noWrap/>
            <w:vAlign w:val="center"/>
          </w:tcPr>
          <w:p>
            <w:pPr>
              <w:overflowPunct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9" w:type="dxa"/>
            <w:noWrap/>
            <w:vAlign w:val="center"/>
          </w:tcPr>
          <w:p>
            <w:pPr>
              <w:overflowPunct w:val="0"/>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929"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28 </w:t>
            </w:r>
          </w:p>
        </w:tc>
        <w:tc>
          <w:tcPr>
            <w:tcW w:w="913"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27 </w:t>
            </w:r>
          </w:p>
        </w:tc>
        <w:tc>
          <w:tcPr>
            <w:tcW w:w="1007"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24 </w:t>
            </w:r>
          </w:p>
        </w:tc>
        <w:tc>
          <w:tcPr>
            <w:tcW w:w="975"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102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8 </w:t>
            </w:r>
          </w:p>
        </w:tc>
        <w:tc>
          <w:tcPr>
            <w:tcW w:w="1069"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53"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1 </w:t>
            </w:r>
          </w:p>
        </w:tc>
        <w:tc>
          <w:tcPr>
            <w:tcW w:w="1053"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9" w:type="dxa"/>
            <w:noWrap/>
            <w:vAlign w:val="center"/>
          </w:tcPr>
          <w:p>
            <w:pPr>
              <w:overflowPunct w:val="0"/>
              <w:jc w:val="center"/>
              <w:rPr>
                <w:rFonts w:ascii="仿宋_GB2312" w:hAnsi="仿宋_GB2312" w:eastAsia="仿宋_GB2312" w:cs="仿宋_GB2312"/>
                <w:sz w:val="24"/>
              </w:rPr>
            </w:pPr>
            <w:r>
              <w:rPr>
                <w:rFonts w:hint="eastAsia" w:ascii="仿宋_GB2312" w:hAnsi="仿宋_GB2312" w:eastAsia="仿宋_GB2312" w:cs="仿宋_GB2312"/>
                <w:sz w:val="24"/>
              </w:rPr>
              <w:t>选修</w:t>
            </w:r>
          </w:p>
        </w:tc>
        <w:tc>
          <w:tcPr>
            <w:tcW w:w="929"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0 </w:t>
            </w:r>
          </w:p>
        </w:tc>
        <w:tc>
          <w:tcPr>
            <w:tcW w:w="913"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0 </w:t>
            </w:r>
          </w:p>
        </w:tc>
        <w:tc>
          <w:tcPr>
            <w:tcW w:w="1007"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3 </w:t>
            </w:r>
          </w:p>
        </w:tc>
        <w:tc>
          <w:tcPr>
            <w:tcW w:w="975"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02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17</w:t>
            </w:r>
          </w:p>
        </w:tc>
        <w:tc>
          <w:tcPr>
            <w:tcW w:w="1069"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22</w:t>
            </w:r>
          </w:p>
        </w:tc>
        <w:tc>
          <w:tcPr>
            <w:tcW w:w="1053"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8 </w:t>
            </w:r>
          </w:p>
        </w:tc>
        <w:tc>
          <w:tcPr>
            <w:tcW w:w="1053"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9" w:type="dxa"/>
            <w:noWrap/>
            <w:vAlign w:val="center"/>
          </w:tcPr>
          <w:p>
            <w:pPr>
              <w:overflowPunct w:val="0"/>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929"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28 </w:t>
            </w:r>
          </w:p>
        </w:tc>
        <w:tc>
          <w:tcPr>
            <w:tcW w:w="913"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27 </w:t>
            </w:r>
          </w:p>
        </w:tc>
        <w:tc>
          <w:tcPr>
            <w:tcW w:w="1007"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27 </w:t>
            </w:r>
          </w:p>
        </w:tc>
        <w:tc>
          <w:tcPr>
            <w:tcW w:w="975"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28 </w:t>
            </w:r>
          </w:p>
        </w:tc>
        <w:tc>
          <w:tcPr>
            <w:tcW w:w="102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25</w:t>
            </w:r>
          </w:p>
        </w:tc>
        <w:tc>
          <w:tcPr>
            <w:tcW w:w="1069"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23</w:t>
            </w:r>
          </w:p>
        </w:tc>
        <w:tc>
          <w:tcPr>
            <w:tcW w:w="1053"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053"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19 </w:t>
            </w:r>
          </w:p>
        </w:tc>
      </w:tr>
    </w:tbl>
    <w:p>
      <w:pPr>
        <w:overflowPunct w:val="0"/>
        <w:adjustRightInd w:val="0"/>
        <w:snapToGrid w:val="0"/>
        <w:spacing w:beforeLines="50" w:line="324" w:lineRule="auto"/>
        <w:ind w:firstLine="560" w:firstLineChars="200"/>
        <w:rPr>
          <w:rFonts w:ascii="黑体" w:hAnsi="黑体" w:eastAsia="黑体" w:cs="黑体"/>
          <w:kern w:val="0"/>
          <w:sz w:val="28"/>
          <w:szCs w:val="28"/>
        </w:rPr>
      </w:pPr>
    </w:p>
    <w:p>
      <w:pPr>
        <w:overflowPunct w:val="0"/>
        <w:adjustRightInd w:val="0"/>
        <w:snapToGrid w:val="0"/>
        <w:spacing w:beforeLines="50" w:line="324" w:lineRule="auto"/>
        <w:ind w:firstLine="560" w:firstLineChars="200"/>
        <w:rPr>
          <w:rFonts w:ascii="黑体" w:hAnsi="黑体" w:eastAsia="黑体" w:cs="黑体"/>
          <w:kern w:val="0"/>
          <w:sz w:val="28"/>
          <w:szCs w:val="28"/>
        </w:rPr>
      </w:pPr>
      <w:r>
        <w:rPr>
          <w:rFonts w:hint="eastAsia" w:ascii="黑体" w:hAnsi="黑体" w:eastAsia="黑体" w:cs="黑体"/>
          <w:kern w:val="0"/>
          <w:sz w:val="28"/>
          <w:szCs w:val="28"/>
        </w:rPr>
        <w:t>六、教学计划进程表</w:t>
      </w:r>
    </w:p>
    <w:tbl>
      <w:tblPr>
        <w:tblStyle w:val="11"/>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5"/>
        <w:gridCol w:w="593"/>
        <w:gridCol w:w="875"/>
        <w:gridCol w:w="3091"/>
        <w:gridCol w:w="990"/>
        <w:gridCol w:w="572"/>
        <w:gridCol w:w="776"/>
        <w:gridCol w:w="543"/>
        <w:gridCol w:w="647"/>
        <w:gridCol w:w="572"/>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958" w:type="dxa"/>
            <w:gridSpan w:val="2"/>
            <w:vMerge w:val="restart"/>
            <w:shd w:val="clear" w:color="auto" w:fill="auto"/>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课程类别</w:t>
            </w:r>
          </w:p>
        </w:tc>
        <w:tc>
          <w:tcPr>
            <w:tcW w:w="875" w:type="dxa"/>
            <w:vMerge w:val="restart"/>
            <w:shd w:val="clear" w:color="auto" w:fill="auto"/>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课程编号</w:t>
            </w:r>
          </w:p>
        </w:tc>
        <w:tc>
          <w:tcPr>
            <w:tcW w:w="3091" w:type="dxa"/>
            <w:vMerge w:val="restart"/>
            <w:shd w:val="clear" w:color="auto" w:fill="auto"/>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课程名称</w:t>
            </w:r>
          </w:p>
        </w:tc>
        <w:tc>
          <w:tcPr>
            <w:tcW w:w="990" w:type="dxa"/>
            <w:vMerge w:val="restart"/>
            <w:shd w:val="clear" w:color="auto" w:fill="auto"/>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课程属性</w:t>
            </w:r>
          </w:p>
        </w:tc>
        <w:tc>
          <w:tcPr>
            <w:tcW w:w="572" w:type="dxa"/>
            <w:vMerge w:val="restart"/>
            <w:shd w:val="clear" w:color="auto" w:fill="auto"/>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学分</w:t>
            </w:r>
          </w:p>
        </w:tc>
        <w:tc>
          <w:tcPr>
            <w:tcW w:w="776" w:type="dxa"/>
            <w:vMerge w:val="restart"/>
            <w:shd w:val="clear" w:color="auto" w:fill="auto"/>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总学时</w:t>
            </w:r>
          </w:p>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（周）</w:t>
            </w:r>
          </w:p>
        </w:tc>
        <w:tc>
          <w:tcPr>
            <w:tcW w:w="1190" w:type="dxa"/>
            <w:gridSpan w:val="2"/>
            <w:shd w:val="clear" w:color="auto" w:fill="auto"/>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学时分配</w:t>
            </w:r>
          </w:p>
        </w:tc>
        <w:tc>
          <w:tcPr>
            <w:tcW w:w="572" w:type="dxa"/>
            <w:vMerge w:val="restart"/>
            <w:shd w:val="clear" w:color="auto" w:fill="auto"/>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开课学期</w:t>
            </w:r>
          </w:p>
        </w:tc>
        <w:tc>
          <w:tcPr>
            <w:tcW w:w="1076" w:type="dxa"/>
            <w:vMerge w:val="restart"/>
            <w:shd w:val="clear" w:color="auto" w:fill="auto"/>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课程归属单位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958" w:type="dxa"/>
            <w:gridSpan w:val="2"/>
            <w:vMerge w:val="continue"/>
            <w:shd w:val="clear" w:color="auto" w:fill="auto"/>
            <w:noWrap/>
            <w:vAlign w:val="center"/>
          </w:tcPr>
          <w:p>
            <w:pPr>
              <w:overflowPunct w:val="0"/>
              <w:jc w:val="left"/>
              <w:rPr>
                <w:rFonts w:ascii="仿宋_GB2312" w:hAnsi="仿宋_GB2312" w:eastAsia="仿宋_GB2312" w:cs="仿宋_GB2312"/>
                <w:b/>
                <w:sz w:val="24"/>
              </w:rPr>
            </w:pPr>
          </w:p>
        </w:tc>
        <w:tc>
          <w:tcPr>
            <w:tcW w:w="875" w:type="dxa"/>
            <w:vMerge w:val="continue"/>
            <w:shd w:val="clear" w:color="auto" w:fill="auto"/>
            <w:noWrap/>
            <w:vAlign w:val="center"/>
          </w:tcPr>
          <w:p>
            <w:pPr>
              <w:overflowPunct w:val="0"/>
              <w:jc w:val="left"/>
              <w:rPr>
                <w:rFonts w:ascii="仿宋_GB2312" w:hAnsi="仿宋_GB2312" w:eastAsia="仿宋_GB2312" w:cs="仿宋_GB2312"/>
                <w:b/>
                <w:sz w:val="24"/>
              </w:rPr>
            </w:pPr>
          </w:p>
        </w:tc>
        <w:tc>
          <w:tcPr>
            <w:tcW w:w="3091" w:type="dxa"/>
            <w:vMerge w:val="continue"/>
            <w:shd w:val="clear" w:color="auto" w:fill="auto"/>
            <w:noWrap/>
            <w:vAlign w:val="center"/>
          </w:tcPr>
          <w:p>
            <w:pPr>
              <w:overflowPunct w:val="0"/>
              <w:jc w:val="left"/>
              <w:rPr>
                <w:rFonts w:ascii="仿宋_GB2312" w:hAnsi="仿宋_GB2312" w:eastAsia="仿宋_GB2312" w:cs="仿宋_GB2312"/>
                <w:b/>
                <w:sz w:val="24"/>
              </w:rPr>
            </w:pPr>
          </w:p>
        </w:tc>
        <w:tc>
          <w:tcPr>
            <w:tcW w:w="990" w:type="dxa"/>
            <w:vMerge w:val="continue"/>
            <w:shd w:val="clear" w:color="auto" w:fill="auto"/>
            <w:noWrap/>
            <w:vAlign w:val="center"/>
          </w:tcPr>
          <w:p>
            <w:pPr>
              <w:overflowPunct w:val="0"/>
              <w:jc w:val="left"/>
              <w:rPr>
                <w:rFonts w:ascii="仿宋_GB2312" w:hAnsi="仿宋_GB2312" w:eastAsia="仿宋_GB2312" w:cs="仿宋_GB2312"/>
                <w:b/>
                <w:sz w:val="24"/>
              </w:rPr>
            </w:pPr>
          </w:p>
        </w:tc>
        <w:tc>
          <w:tcPr>
            <w:tcW w:w="572" w:type="dxa"/>
            <w:vMerge w:val="continue"/>
            <w:shd w:val="clear" w:color="auto" w:fill="auto"/>
            <w:noWrap/>
            <w:vAlign w:val="center"/>
          </w:tcPr>
          <w:p>
            <w:pPr>
              <w:overflowPunct w:val="0"/>
              <w:jc w:val="left"/>
              <w:rPr>
                <w:rFonts w:ascii="仿宋_GB2312" w:hAnsi="仿宋_GB2312" w:eastAsia="仿宋_GB2312" w:cs="仿宋_GB2312"/>
                <w:b/>
                <w:sz w:val="24"/>
              </w:rPr>
            </w:pPr>
          </w:p>
        </w:tc>
        <w:tc>
          <w:tcPr>
            <w:tcW w:w="776" w:type="dxa"/>
            <w:vMerge w:val="continue"/>
            <w:shd w:val="clear" w:color="auto" w:fill="auto"/>
            <w:noWrap/>
            <w:vAlign w:val="center"/>
          </w:tcPr>
          <w:p>
            <w:pPr>
              <w:overflowPunct w:val="0"/>
              <w:jc w:val="left"/>
              <w:rPr>
                <w:rFonts w:ascii="仿宋_GB2312" w:hAnsi="仿宋_GB2312" w:eastAsia="仿宋_GB2312" w:cs="仿宋_GB2312"/>
                <w:b/>
                <w:sz w:val="24"/>
              </w:rPr>
            </w:pPr>
          </w:p>
        </w:tc>
        <w:tc>
          <w:tcPr>
            <w:tcW w:w="543" w:type="dxa"/>
            <w:shd w:val="clear" w:color="auto" w:fill="auto"/>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讲授</w:t>
            </w:r>
          </w:p>
        </w:tc>
        <w:tc>
          <w:tcPr>
            <w:tcW w:w="647" w:type="dxa"/>
            <w:shd w:val="clear" w:color="auto" w:fill="auto"/>
            <w:noWrap/>
            <w:vAlign w:val="center"/>
          </w:tcPr>
          <w:p>
            <w:pPr>
              <w:overflowPunct w:val="0"/>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实验/实训</w:t>
            </w:r>
          </w:p>
        </w:tc>
        <w:tc>
          <w:tcPr>
            <w:tcW w:w="572" w:type="dxa"/>
            <w:vMerge w:val="continue"/>
            <w:shd w:val="clear" w:color="auto" w:fill="auto"/>
            <w:noWrap/>
            <w:vAlign w:val="center"/>
          </w:tcPr>
          <w:p>
            <w:pPr>
              <w:overflowPunct w:val="0"/>
              <w:jc w:val="left"/>
              <w:rPr>
                <w:rFonts w:ascii="仿宋_GB2312" w:hAnsi="仿宋_GB2312" w:eastAsia="仿宋_GB2312" w:cs="仿宋_GB2312"/>
                <w:b/>
                <w:sz w:val="24"/>
              </w:rPr>
            </w:pPr>
          </w:p>
        </w:tc>
        <w:tc>
          <w:tcPr>
            <w:tcW w:w="1076" w:type="dxa"/>
            <w:vMerge w:val="continue"/>
            <w:shd w:val="clear" w:color="auto" w:fill="auto"/>
            <w:noWrap/>
            <w:vAlign w:val="center"/>
          </w:tcPr>
          <w:p>
            <w:pPr>
              <w:overflowPunct w:val="0"/>
              <w:jc w:val="left"/>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restart"/>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通识教育课程</w:t>
            </w:r>
          </w:p>
        </w:tc>
        <w:tc>
          <w:tcPr>
            <w:tcW w:w="593" w:type="dxa"/>
            <w:vMerge w:val="restart"/>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思想</w:t>
            </w:r>
          </w:p>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政治</w:t>
            </w:r>
          </w:p>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kern w:val="0"/>
                <w:sz w:val="24"/>
              </w:rPr>
              <w:t>类</w:t>
            </w:r>
          </w:p>
        </w:tc>
        <w:tc>
          <w:tcPr>
            <w:tcW w:w="875"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3091"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*思想道德修养与法律基础</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48</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48</w:t>
            </w: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3091"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*中国近现代史纲要</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32</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32</w:t>
            </w: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0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3091"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*马克思主义基本原理</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48</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48</w:t>
            </w: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0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3091"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*毛泽东思想和中国特色社会主义理论体系概论</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64</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64</w:t>
            </w: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0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3091"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形势与政策（1）-（8）</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64</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64</w:t>
            </w: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1-8</w:t>
            </w:r>
          </w:p>
        </w:tc>
        <w:tc>
          <w:tcPr>
            <w:tcW w:w="10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3091"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思政课社会实践</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2周</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0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restart"/>
            <w:shd w:val="clear" w:color="auto" w:fill="auto"/>
            <w:noWrap/>
            <w:vAlign w:val="center"/>
          </w:tcPr>
          <w:p>
            <w:pPr>
              <w:overflowPunct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语言</w:t>
            </w:r>
          </w:p>
          <w:p>
            <w:pPr>
              <w:overflowPunct w:val="0"/>
              <w:jc w:val="center"/>
              <w:rPr>
                <w:rFonts w:ascii="仿宋_GB2312" w:hAnsi="仿宋_GB2312" w:eastAsia="仿宋_GB2312" w:cs="仿宋_GB2312"/>
                <w:sz w:val="24"/>
              </w:rPr>
            </w:pPr>
            <w:r>
              <w:rPr>
                <w:rFonts w:hint="eastAsia" w:ascii="仿宋_GB2312" w:hAnsi="仿宋_GB2312" w:eastAsia="仿宋_GB2312" w:cs="仿宋_GB2312"/>
                <w:kern w:val="0"/>
                <w:sz w:val="24"/>
              </w:rPr>
              <w:t>类</w:t>
            </w:r>
          </w:p>
        </w:tc>
        <w:tc>
          <w:tcPr>
            <w:tcW w:w="875"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3091"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*大学英语（1）</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64</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48</w:t>
            </w: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外语学院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3091"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*大学英语（2）</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64</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48</w:t>
            </w: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0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外语学院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3091"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*大学英语（3）</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64</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48</w:t>
            </w: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0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外语学院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3091"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写作与表达</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32</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32</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0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设创</w:t>
            </w:r>
          </w:p>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restart"/>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体育和健康类</w:t>
            </w:r>
          </w:p>
        </w:tc>
        <w:tc>
          <w:tcPr>
            <w:tcW w:w="875"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3091"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大学体育（1）</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32</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30</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公体部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3091"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大学体育（2）</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32</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30</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0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公体部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3091"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大学体育（3）</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32</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30</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0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公体部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3091"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大学体育（4）</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32</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30</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0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公体部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3091"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大学生心理健康教育</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restart"/>
            <w:shd w:val="clear" w:color="auto" w:fill="auto"/>
            <w:noWrap/>
            <w:vAlign w:val="center"/>
          </w:tcPr>
          <w:p>
            <w:pPr>
              <w:overflowPunct w:val="0"/>
              <w:jc w:val="center"/>
              <w:rPr>
                <w:rFonts w:ascii="仿宋_GB2312" w:hAnsi="仿宋_GB2312" w:eastAsia="仿宋_GB2312" w:cs="仿宋_GB2312"/>
                <w:sz w:val="24"/>
              </w:rPr>
            </w:pPr>
            <w:r>
              <w:rPr>
                <w:rFonts w:hint="eastAsia" w:ascii="仿宋_GB2312" w:hAnsi="仿宋_GB2312" w:eastAsia="仿宋_GB2312"/>
                <w:kern w:val="0"/>
                <w:sz w:val="24"/>
              </w:rPr>
              <w:t>通识教育课程</w:t>
            </w:r>
          </w:p>
        </w:tc>
        <w:tc>
          <w:tcPr>
            <w:tcW w:w="593" w:type="dxa"/>
            <w:vMerge w:val="restart"/>
            <w:shd w:val="clear" w:color="auto" w:fill="auto"/>
            <w:noWrap/>
            <w:vAlign w:val="center"/>
          </w:tcPr>
          <w:p>
            <w:pPr>
              <w:overflowPunct w:val="0"/>
              <w:jc w:val="center"/>
              <w:rPr>
                <w:rFonts w:ascii="仿宋_GB2312" w:hAnsi="仿宋_GB2312" w:eastAsia="仿宋_GB2312" w:cs="仿宋_GB2312"/>
                <w:sz w:val="24"/>
              </w:rPr>
            </w:pPr>
            <w:r>
              <w:rPr>
                <w:rFonts w:hint="eastAsia" w:ascii="仿宋_GB2312" w:hAnsi="仿宋_GB2312" w:eastAsia="仿宋_GB2312" w:cs="仿宋_GB2312"/>
                <w:kern w:val="0"/>
                <w:sz w:val="24"/>
              </w:rPr>
              <w:t>军事类</w:t>
            </w:r>
          </w:p>
        </w:tc>
        <w:tc>
          <w:tcPr>
            <w:tcW w:w="875" w:type="dxa"/>
            <w:shd w:val="clear" w:color="auto" w:fill="auto"/>
            <w:noWrap/>
            <w:vAlign w:val="center"/>
          </w:tcPr>
          <w:p>
            <w:pPr>
              <w:overflowPunct w:val="0"/>
              <w:spacing w:line="300" w:lineRule="exact"/>
              <w:jc w:val="center"/>
              <w:rPr>
                <w:rFonts w:ascii="仿宋_GB2312" w:hAnsi="仿宋_GB2312" w:eastAsia="仿宋_GB2312" w:cs="仿宋_GB2312"/>
                <w:sz w:val="24"/>
              </w:rPr>
            </w:pPr>
          </w:p>
        </w:tc>
        <w:tc>
          <w:tcPr>
            <w:tcW w:w="3091"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军事理论</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公共必修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2</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36</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36</w:t>
            </w: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0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spacing w:line="300" w:lineRule="exact"/>
              <w:jc w:val="center"/>
              <w:rPr>
                <w:rFonts w:ascii="仿宋_GB2312" w:hAnsi="仿宋_GB2312" w:eastAsia="仿宋_GB2312" w:cs="仿宋_GB2312"/>
                <w:sz w:val="24"/>
              </w:rPr>
            </w:pPr>
          </w:p>
        </w:tc>
        <w:tc>
          <w:tcPr>
            <w:tcW w:w="3091"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军事技能</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公共必修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2</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2周</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kern w:val="0"/>
                <w:sz w:val="24"/>
              </w:rPr>
              <w:t>计算机类</w:t>
            </w: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*程序设计基础</w:t>
            </w:r>
          </w:p>
        </w:tc>
        <w:tc>
          <w:tcPr>
            <w:tcW w:w="990" w:type="dxa"/>
            <w:shd w:val="clear" w:color="auto" w:fill="auto"/>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公共必修</w:t>
            </w:r>
          </w:p>
        </w:tc>
        <w:tc>
          <w:tcPr>
            <w:tcW w:w="572" w:type="dxa"/>
            <w:shd w:val="clear" w:color="auto" w:fill="auto"/>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776" w:type="dxa"/>
            <w:shd w:val="clear" w:color="auto" w:fill="auto"/>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64</w:t>
            </w:r>
          </w:p>
        </w:tc>
        <w:tc>
          <w:tcPr>
            <w:tcW w:w="543" w:type="dxa"/>
            <w:shd w:val="clear" w:color="auto" w:fill="auto"/>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32</w:t>
            </w:r>
          </w:p>
        </w:tc>
        <w:tc>
          <w:tcPr>
            <w:tcW w:w="647" w:type="dxa"/>
            <w:shd w:val="clear" w:color="auto" w:fill="auto"/>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32</w:t>
            </w:r>
          </w:p>
        </w:tc>
        <w:tc>
          <w:tcPr>
            <w:tcW w:w="572" w:type="dxa"/>
            <w:shd w:val="clear" w:color="auto" w:fill="auto"/>
            <w:noWrap/>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076" w:type="dxa"/>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sz w:val="24"/>
              </w:rPr>
              <w:t>电科学院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restart"/>
            <w:shd w:val="clear" w:color="auto" w:fill="auto"/>
            <w:noWrap/>
            <w:vAlign w:val="center"/>
          </w:tcPr>
          <w:p>
            <w:pPr>
              <w:overflowPunct w:val="0"/>
              <w:jc w:val="center"/>
              <w:rPr>
                <w:rFonts w:ascii="仿宋_GB2312" w:hAnsi="仿宋_GB2312" w:eastAsia="仿宋_GB2312" w:cs="仿宋_GB2312"/>
                <w:sz w:val="24"/>
              </w:rPr>
            </w:pPr>
            <w:r>
              <w:rPr>
                <w:rFonts w:hint="eastAsia" w:ascii="仿宋_GB2312" w:hAnsi="仿宋_GB2312" w:eastAsia="仿宋_GB2312" w:cs="仿宋_GB2312"/>
                <w:sz w:val="24"/>
              </w:rPr>
              <w:t>创新创业类课程</w:t>
            </w:r>
          </w:p>
        </w:tc>
        <w:tc>
          <w:tcPr>
            <w:tcW w:w="875" w:type="dxa"/>
            <w:shd w:val="clear" w:color="auto" w:fill="auto"/>
            <w:noWrap/>
            <w:vAlign w:val="center"/>
          </w:tcPr>
          <w:p>
            <w:pPr>
              <w:overflowPunct w:val="0"/>
              <w:spacing w:line="300" w:lineRule="exact"/>
              <w:jc w:val="center"/>
              <w:rPr>
                <w:rFonts w:ascii="仿宋_GB2312" w:hAnsi="仿宋_GB2312" w:eastAsia="仿宋_GB2312" w:cs="仿宋_GB2312"/>
                <w:sz w:val="24"/>
              </w:rPr>
            </w:pPr>
          </w:p>
        </w:tc>
        <w:tc>
          <w:tcPr>
            <w:tcW w:w="3091"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大学生职业生涯规划与就业指导（1）</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公共必修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sz w:val="24"/>
              </w:rPr>
              <w:t>4</w:t>
            </w:r>
          </w:p>
        </w:tc>
        <w:tc>
          <w:tcPr>
            <w:tcW w:w="572"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76" w:type="dxa"/>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sz w:val="24"/>
              </w:rPr>
              <w:t>工商学院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spacing w:line="300" w:lineRule="exact"/>
              <w:jc w:val="center"/>
              <w:rPr>
                <w:rFonts w:ascii="仿宋_GB2312" w:hAnsi="仿宋_GB2312" w:eastAsia="仿宋_GB2312" w:cs="仿宋_GB2312"/>
                <w:sz w:val="24"/>
              </w:rPr>
            </w:pPr>
          </w:p>
        </w:tc>
        <w:tc>
          <w:tcPr>
            <w:tcW w:w="3091"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大学生职业生涯规划与就业指导（2）</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公共必修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sz w:val="24"/>
              </w:rPr>
              <w:t>4</w:t>
            </w:r>
          </w:p>
        </w:tc>
        <w:tc>
          <w:tcPr>
            <w:tcW w:w="572"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076" w:type="dxa"/>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sz w:val="24"/>
              </w:rPr>
              <w:t>工商学院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spacing w:line="300" w:lineRule="exact"/>
              <w:jc w:val="center"/>
              <w:rPr>
                <w:rFonts w:ascii="仿宋_GB2312" w:hAnsi="仿宋_GB2312" w:eastAsia="仿宋_GB2312" w:cs="仿宋_GB2312"/>
                <w:sz w:val="24"/>
              </w:rPr>
            </w:pPr>
          </w:p>
        </w:tc>
        <w:tc>
          <w:tcPr>
            <w:tcW w:w="3091"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大学生创业基础</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公共必修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32</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sz w:val="24"/>
              </w:rPr>
              <w:t>12</w:t>
            </w:r>
          </w:p>
        </w:tc>
        <w:tc>
          <w:tcPr>
            <w:tcW w:w="572"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076" w:type="dxa"/>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sz w:val="24"/>
              </w:rPr>
              <w:t>工商学院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kern w:val="0"/>
                <w:sz w:val="24"/>
              </w:rPr>
              <w:t>通识选修课</w:t>
            </w:r>
          </w:p>
        </w:tc>
        <w:tc>
          <w:tcPr>
            <w:tcW w:w="3966" w:type="dxa"/>
            <w:gridSpan w:val="2"/>
            <w:shd w:val="clear" w:color="auto" w:fill="auto"/>
            <w:noWrap/>
            <w:vAlign w:val="center"/>
          </w:tcPr>
          <w:p>
            <w:pPr>
              <w:overflowPunct w:val="0"/>
              <w:adjustRightInd w:val="0"/>
              <w:snapToGrid w:val="0"/>
              <w:jc w:val="left"/>
              <w:rPr>
                <w:rFonts w:ascii="仿宋_GB2312" w:hAnsi="仿宋_GB2312" w:eastAsia="仿宋_GB2312" w:cs="仿宋_GB2312"/>
                <w:sz w:val="24"/>
              </w:rPr>
            </w:pPr>
            <w:r>
              <w:rPr>
                <w:rFonts w:hint="eastAsia" w:ascii="仿宋_GB2312" w:hAnsi="仿宋_GB2312" w:eastAsia="仿宋_GB2312" w:cs="仿宋_GB2312"/>
                <w:kern w:val="0"/>
                <w:sz w:val="24"/>
              </w:rPr>
              <w:t>I类:自然科学类通识课;II类:社会科学类通识课;III类:创新创业类通识课。</w:t>
            </w:r>
          </w:p>
        </w:tc>
        <w:tc>
          <w:tcPr>
            <w:tcW w:w="990"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kern w:val="0"/>
                <w:sz w:val="24"/>
              </w:rPr>
              <w:t>公共选修</w:t>
            </w:r>
          </w:p>
        </w:tc>
        <w:tc>
          <w:tcPr>
            <w:tcW w:w="572"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kern w:val="0"/>
                <w:sz w:val="24"/>
              </w:rPr>
              <w:t>10</w:t>
            </w:r>
          </w:p>
        </w:tc>
        <w:tc>
          <w:tcPr>
            <w:tcW w:w="776"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kern w:val="0"/>
                <w:sz w:val="24"/>
              </w:rPr>
              <w:t>160</w:t>
            </w:r>
          </w:p>
        </w:tc>
        <w:tc>
          <w:tcPr>
            <w:tcW w:w="543"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kern w:val="0"/>
                <w:sz w:val="24"/>
              </w:rPr>
              <w:t>160</w:t>
            </w:r>
          </w:p>
        </w:tc>
        <w:tc>
          <w:tcPr>
            <w:tcW w:w="647"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572"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kern w:val="0"/>
                <w:sz w:val="24"/>
              </w:rPr>
              <w:t>2-7</w:t>
            </w:r>
          </w:p>
        </w:tc>
        <w:tc>
          <w:tcPr>
            <w:tcW w:w="1076"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各院部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4559" w:type="dxa"/>
            <w:gridSpan w:val="3"/>
            <w:vMerge w:val="restart"/>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小计</w:t>
            </w:r>
          </w:p>
        </w:tc>
        <w:tc>
          <w:tcPr>
            <w:tcW w:w="990" w:type="dxa"/>
            <w:shd w:val="clear" w:color="auto" w:fill="auto"/>
            <w:noWrap/>
            <w:vAlign w:val="center"/>
          </w:tcPr>
          <w:p>
            <w:pPr>
              <w:overflowPunct w:val="0"/>
              <w:adjustRightInd w:val="0"/>
              <w:snapToGrid w:val="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必修</w:t>
            </w:r>
          </w:p>
        </w:tc>
        <w:tc>
          <w:tcPr>
            <w:tcW w:w="572" w:type="dxa"/>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46</w:t>
            </w:r>
          </w:p>
        </w:tc>
        <w:tc>
          <w:tcPr>
            <w:tcW w:w="776" w:type="dxa"/>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788</w:t>
            </w:r>
          </w:p>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(4周)</w:t>
            </w:r>
          </w:p>
        </w:tc>
        <w:tc>
          <w:tcPr>
            <w:tcW w:w="543" w:type="dxa"/>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536</w:t>
            </w:r>
          </w:p>
        </w:tc>
        <w:tc>
          <w:tcPr>
            <w:tcW w:w="647"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252</w:t>
            </w:r>
          </w:p>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(4周)</w:t>
            </w:r>
          </w:p>
        </w:tc>
        <w:tc>
          <w:tcPr>
            <w:tcW w:w="1648" w:type="dxa"/>
            <w:gridSpan w:val="2"/>
            <w:vMerge w:val="restart"/>
            <w:shd w:val="clear" w:color="auto" w:fill="auto"/>
            <w:noWrap/>
            <w:vAlign w:val="center"/>
          </w:tcPr>
          <w:p>
            <w:pPr>
              <w:overflowPunct w:val="0"/>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4559" w:type="dxa"/>
            <w:gridSpan w:val="3"/>
            <w:vMerge w:val="continue"/>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p>
        </w:tc>
        <w:tc>
          <w:tcPr>
            <w:tcW w:w="990" w:type="dxa"/>
            <w:shd w:val="clear" w:color="auto" w:fill="auto"/>
            <w:noWrap/>
            <w:vAlign w:val="center"/>
          </w:tcPr>
          <w:p>
            <w:pPr>
              <w:overflowPunct w:val="0"/>
              <w:adjustRightInd w:val="0"/>
              <w:snapToGrid w:val="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选修</w:t>
            </w:r>
          </w:p>
        </w:tc>
        <w:tc>
          <w:tcPr>
            <w:tcW w:w="572" w:type="dxa"/>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776" w:type="dxa"/>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160</w:t>
            </w:r>
          </w:p>
        </w:tc>
        <w:tc>
          <w:tcPr>
            <w:tcW w:w="543" w:type="dxa"/>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160</w:t>
            </w:r>
          </w:p>
        </w:tc>
        <w:tc>
          <w:tcPr>
            <w:tcW w:w="647"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1648" w:type="dxa"/>
            <w:gridSpan w:val="2"/>
            <w:vMerge w:val="continue"/>
            <w:shd w:val="clear" w:color="auto" w:fill="auto"/>
            <w:noWrap/>
            <w:vAlign w:val="center"/>
          </w:tcPr>
          <w:p>
            <w:pPr>
              <w:overflowPunct w:val="0"/>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restart"/>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kern w:val="0"/>
                <w:sz w:val="24"/>
              </w:rPr>
              <w:t>专业教育课程</w:t>
            </w:r>
          </w:p>
        </w:tc>
        <w:tc>
          <w:tcPr>
            <w:tcW w:w="593" w:type="dxa"/>
            <w:vMerge w:val="restart"/>
            <w:shd w:val="clear" w:color="auto" w:fill="auto"/>
            <w:noWrap/>
            <w:vAlign w:val="center"/>
          </w:tcPr>
          <w:p>
            <w:pPr>
              <w:overflowPunct w:val="0"/>
              <w:adjustRightInd w:val="0"/>
              <w:snapToGrid w:val="0"/>
              <w:ind w:left="-44" w:leftChars="-21"/>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学科（专业)基础课</w:t>
            </w: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hAnsi="宋体" w:eastAsia="仿宋_GB2312" w:cs="宋体"/>
                <w:sz w:val="24"/>
              </w:rPr>
            </w:pPr>
            <w:r>
              <w:rPr>
                <w:rFonts w:hint="eastAsia" w:ascii="仿宋_GB2312" w:eastAsia="仿宋_GB2312"/>
                <w:sz w:val="24"/>
              </w:rPr>
              <w:t>*高等代数(上)</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4</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64</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64</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数理部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rPr>
                <w:rFonts w:ascii="仿宋_GB2312" w:hAnsi="仿宋_GB2312" w:eastAsia="仿宋_GB2312" w:cs="仿宋_GB2312"/>
                <w:sz w:val="24"/>
              </w:rPr>
            </w:pPr>
          </w:p>
        </w:tc>
        <w:tc>
          <w:tcPr>
            <w:tcW w:w="875" w:type="dxa"/>
            <w:tcBorders>
              <w:bottom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bottom w:val="single" w:color="auto" w:sz="4" w:space="0"/>
            </w:tcBorders>
            <w:shd w:val="clear" w:color="auto" w:fill="auto"/>
            <w:noWrap/>
            <w:vAlign w:val="center"/>
          </w:tcPr>
          <w:p>
            <w:pPr>
              <w:jc w:val="center"/>
              <w:rPr>
                <w:rFonts w:ascii="仿宋_GB2312" w:hAnsi="宋体" w:eastAsia="仿宋_GB2312" w:cs="宋体"/>
                <w:sz w:val="24"/>
              </w:rPr>
            </w:pPr>
            <w:r>
              <w:rPr>
                <w:rFonts w:hint="eastAsia" w:ascii="仿宋_GB2312" w:eastAsia="仿宋_GB2312"/>
                <w:sz w:val="24"/>
              </w:rPr>
              <w:t>*高等代数(下)</w:t>
            </w:r>
          </w:p>
        </w:tc>
        <w:tc>
          <w:tcPr>
            <w:tcW w:w="990"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7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543"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647" w:type="dxa"/>
            <w:tcBorders>
              <w:bottom w:val="single" w:color="auto" w:sz="4" w:space="0"/>
            </w:tcBorders>
            <w:shd w:val="clear" w:color="auto" w:fill="auto"/>
            <w:noWrap/>
            <w:vAlign w:val="center"/>
          </w:tcPr>
          <w:p>
            <w:pPr>
              <w:jc w:val="center"/>
              <w:rPr>
                <w:rFonts w:ascii="仿宋_GB2312" w:eastAsia="仿宋_GB2312"/>
                <w:sz w:val="24"/>
              </w:rPr>
            </w:pP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10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数理部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rPr>
                <w:rFonts w:ascii="仿宋_GB2312" w:hAnsi="仿宋_GB2312" w:eastAsia="仿宋_GB2312" w:cs="仿宋_GB2312"/>
                <w:sz w:val="24"/>
              </w:rPr>
            </w:pPr>
          </w:p>
        </w:tc>
        <w:tc>
          <w:tcPr>
            <w:tcW w:w="875" w:type="dxa"/>
            <w:tcBorders>
              <w:bottom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bottom w:val="single" w:color="auto" w:sz="4" w:space="0"/>
            </w:tcBorders>
            <w:shd w:val="clear" w:color="auto" w:fill="auto"/>
            <w:noWrap/>
            <w:vAlign w:val="center"/>
          </w:tcPr>
          <w:p>
            <w:pPr>
              <w:jc w:val="center"/>
              <w:rPr>
                <w:rFonts w:ascii="仿宋_GB2312" w:hAnsi="宋体" w:eastAsia="仿宋_GB2312" w:cs="宋体"/>
                <w:sz w:val="24"/>
              </w:rPr>
            </w:pPr>
            <w:r>
              <w:rPr>
                <w:rFonts w:hint="eastAsia" w:ascii="仿宋_GB2312" w:eastAsia="仿宋_GB2312"/>
                <w:sz w:val="24"/>
              </w:rPr>
              <w:t>*数学分析(上)</w:t>
            </w:r>
          </w:p>
        </w:tc>
        <w:tc>
          <w:tcPr>
            <w:tcW w:w="990"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6</w:t>
            </w:r>
          </w:p>
        </w:tc>
        <w:tc>
          <w:tcPr>
            <w:tcW w:w="7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96</w:t>
            </w:r>
          </w:p>
        </w:tc>
        <w:tc>
          <w:tcPr>
            <w:tcW w:w="543"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96</w:t>
            </w:r>
          </w:p>
        </w:tc>
        <w:tc>
          <w:tcPr>
            <w:tcW w:w="647" w:type="dxa"/>
            <w:tcBorders>
              <w:bottom w:val="single" w:color="auto" w:sz="4" w:space="0"/>
            </w:tcBorders>
            <w:shd w:val="clear" w:color="auto" w:fill="auto"/>
            <w:noWrap/>
            <w:vAlign w:val="center"/>
          </w:tcPr>
          <w:p>
            <w:pPr>
              <w:jc w:val="center"/>
              <w:rPr>
                <w:rFonts w:ascii="仿宋_GB2312" w:eastAsia="仿宋_GB2312"/>
                <w:sz w:val="24"/>
              </w:rPr>
            </w:pP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10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数理部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rPr>
                <w:rFonts w:ascii="仿宋_GB2312" w:hAnsi="仿宋_GB2312" w:eastAsia="仿宋_GB2312" w:cs="仿宋_GB2312"/>
                <w:sz w:val="24"/>
              </w:rPr>
            </w:pPr>
          </w:p>
        </w:tc>
        <w:tc>
          <w:tcPr>
            <w:tcW w:w="875" w:type="dxa"/>
            <w:tcBorders>
              <w:bottom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bottom w:val="single" w:color="auto" w:sz="4" w:space="0"/>
            </w:tcBorders>
            <w:shd w:val="clear" w:color="auto" w:fill="auto"/>
            <w:noWrap/>
            <w:vAlign w:val="center"/>
          </w:tcPr>
          <w:p>
            <w:pPr>
              <w:jc w:val="center"/>
              <w:rPr>
                <w:rFonts w:ascii="仿宋_GB2312" w:hAnsi="宋体" w:eastAsia="仿宋_GB2312" w:cs="宋体"/>
                <w:sz w:val="24"/>
              </w:rPr>
            </w:pPr>
            <w:r>
              <w:rPr>
                <w:rFonts w:hint="eastAsia" w:ascii="仿宋_GB2312" w:eastAsia="仿宋_GB2312"/>
                <w:sz w:val="24"/>
              </w:rPr>
              <w:t>*数学分析(下)</w:t>
            </w:r>
          </w:p>
        </w:tc>
        <w:tc>
          <w:tcPr>
            <w:tcW w:w="990"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6</w:t>
            </w:r>
          </w:p>
        </w:tc>
        <w:tc>
          <w:tcPr>
            <w:tcW w:w="7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96</w:t>
            </w:r>
          </w:p>
        </w:tc>
        <w:tc>
          <w:tcPr>
            <w:tcW w:w="543"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96</w:t>
            </w:r>
          </w:p>
        </w:tc>
        <w:tc>
          <w:tcPr>
            <w:tcW w:w="647" w:type="dxa"/>
            <w:tcBorders>
              <w:bottom w:val="single" w:color="auto" w:sz="4" w:space="0"/>
            </w:tcBorders>
            <w:shd w:val="clear" w:color="auto" w:fill="auto"/>
            <w:noWrap/>
            <w:vAlign w:val="center"/>
          </w:tcPr>
          <w:p>
            <w:pPr>
              <w:jc w:val="center"/>
              <w:rPr>
                <w:rFonts w:ascii="仿宋_GB2312" w:eastAsia="仿宋_GB2312"/>
                <w:sz w:val="24"/>
              </w:rPr>
            </w:pP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10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数理部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rPr>
                <w:rFonts w:ascii="仿宋_GB2312" w:hAnsi="仿宋_GB2312" w:eastAsia="仿宋_GB2312" w:cs="仿宋_GB2312"/>
                <w:sz w:val="24"/>
              </w:rPr>
            </w:pPr>
          </w:p>
        </w:tc>
        <w:tc>
          <w:tcPr>
            <w:tcW w:w="875" w:type="dxa"/>
            <w:tcBorders>
              <w:bottom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bottom w:val="single" w:color="auto" w:sz="4" w:space="0"/>
            </w:tcBorders>
            <w:shd w:val="clear" w:color="auto" w:fill="auto"/>
            <w:noWrap/>
            <w:vAlign w:val="center"/>
          </w:tcPr>
          <w:p>
            <w:pPr>
              <w:jc w:val="center"/>
              <w:rPr>
                <w:rFonts w:ascii="仿宋_GB2312" w:hAnsi="宋体" w:eastAsia="仿宋_GB2312" w:cs="宋体"/>
                <w:sz w:val="24"/>
              </w:rPr>
            </w:pPr>
            <w:r>
              <w:rPr>
                <w:rFonts w:hint="eastAsia" w:ascii="仿宋_GB2312" w:eastAsia="仿宋_GB2312"/>
                <w:sz w:val="24"/>
              </w:rPr>
              <w:t>解析几何</w:t>
            </w:r>
          </w:p>
        </w:tc>
        <w:tc>
          <w:tcPr>
            <w:tcW w:w="990"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tcBorders>
              <w:bottom w:val="single" w:color="auto" w:sz="4" w:space="0"/>
            </w:tcBorders>
            <w:shd w:val="clear" w:color="auto" w:fill="auto"/>
            <w:noWrap/>
            <w:vAlign w:val="center"/>
          </w:tcPr>
          <w:p>
            <w:pPr>
              <w:jc w:val="center"/>
              <w:rPr>
                <w:rFonts w:ascii="仿宋_GB2312" w:eastAsia="仿宋_GB2312"/>
                <w:sz w:val="24"/>
              </w:rPr>
            </w:pP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10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数理部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rPr>
                <w:rFonts w:ascii="仿宋_GB2312" w:hAnsi="仿宋_GB2312" w:eastAsia="仿宋_GB2312" w:cs="仿宋_GB2312"/>
                <w:sz w:val="24"/>
              </w:rPr>
            </w:pPr>
          </w:p>
        </w:tc>
        <w:tc>
          <w:tcPr>
            <w:tcW w:w="875" w:type="dxa"/>
            <w:tcBorders>
              <w:bottom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bottom w:val="single" w:color="auto" w:sz="4" w:space="0"/>
            </w:tcBorders>
            <w:shd w:val="clear" w:color="auto" w:fill="auto"/>
            <w:noWrap/>
            <w:vAlign w:val="center"/>
          </w:tcPr>
          <w:p>
            <w:pPr>
              <w:jc w:val="center"/>
              <w:rPr>
                <w:rFonts w:ascii="仿宋_GB2312" w:hAnsi="宋体" w:eastAsia="仿宋_GB2312" w:cs="宋体"/>
                <w:sz w:val="24"/>
              </w:rPr>
            </w:pPr>
            <w:r>
              <w:rPr>
                <w:rFonts w:hint="eastAsia" w:ascii="仿宋_GB2312" w:eastAsia="仿宋_GB2312"/>
                <w:sz w:val="24"/>
              </w:rPr>
              <w:t>常微分方程</w:t>
            </w:r>
          </w:p>
        </w:tc>
        <w:tc>
          <w:tcPr>
            <w:tcW w:w="990"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tcBorders>
              <w:bottom w:val="single" w:color="auto" w:sz="4" w:space="0"/>
            </w:tcBorders>
            <w:shd w:val="clear" w:color="auto" w:fill="auto"/>
            <w:noWrap/>
            <w:vAlign w:val="center"/>
          </w:tcPr>
          <w:p>
            <w:pPr>
              <w:jc w:val="center"/>
              <w:rPr>
                <w:rFonts w:ascii="仿宋_GB2312" w:eastAsia="仿宋_GB2312"/>
                <w:sz w:val="24"/>
              </w:rPr>
            </w:pP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10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数理部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rPr>
                <w:rFonts w:ascii="仿宋_GB2312" w:hAnsi="仿宋_GB2312" w:eastAsia="仿宋_GB2312" w:cs="仿宋_GB2312"/>
                <w:sz w:val="24"/>
              </w:rPr>
            </w:pPr>
          </w:p>
        </w:tc>
        <w:tc>
          <w:tcPr>
            <w:tcW w:w="875" w:type="dxa"/>
            <w:tcBorders>
              <w:bottom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bottom w:val="single" w:color="auto" w:sz="4" w:space="0"/>
            </w:tcBorders>
            <w:shd w:val="clear" w:color="auto" w:fill="auto"/>
            <w:noWrap/>
            <w:vAlign w:val="center"/>
          </w:tcPr>
          <w:p>
            <w:pPr>
              <w:jc w:val="center"/>
              <w:rPr>
                <w:rFonts w:ascii="仿宋_GB2312" w:hAnsi="宋体" w:eastAsia="仿宋_GB2312" w:cs="宋体"/>
                <w:sz w:val="24"/>
              </w:rPr>
            </w:pPr>
            <w:r>
              <w:rPr>
                <w:rFonts w:hint="eastAsia" w:ascii="仿宋_GB2312" w:eastAsia="仿宋_GB2312"/>
                <w:sz w:val="24"/>
              </w:rPr>
              <w:t>*概率论</w:t>
            </w:r>
          </w:p>
        </w:tc>
        <w:tc>
          <w:tcPr>
            <w:tcW w:w="990"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7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543"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647" w:type="dxa"/>
            <w:tcBorders>
              <w:bottom w:val="single" w:color="auto" w:sz="4" w:space="0"/>
            </w:tcBorders>
            <w:shd w:val="clear" w:color="auto" w:fill="auto"/>
            <w:noWrap/>
            <w:vAlign w:val="center"/>
          </w:tcPr>
          <w:p>
            <w:pPr>
              <w:jc w:val="center"/>
              <w:rPr>
                <w:rFonts w:ascii="仿宋_GB2312" w:eastAsia="仿宋_GB2312"/>
                <w:sz w:val="24"/>
              </w:rPr>
            </w:pP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10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数理部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rPr>
                <w:rFonts w:ascii="仿宋_GB2312" w:hAnsi="仿宋_GB2312" w:eastAsia="仿宋_GB2312" w:cs="仿宋_GB2312"/>
                <w:sz w:val="24"/>
              </w:rPr>
            </w:pPr>
          </w:p>
        </w:tc>
        <w:tc>
          <w:tcPr>
            <w:tcW w:w="875" w:type="dxa"/>
            <w:tcBorders>
              <w:bottom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bottom w:val="single" w:color="auto" w:sz="4" w:space="0"/>
            </w:tcBorders>
            <w:shd w:val="clear" w:color="auto" w:fill="auto"/>
            <w:noWrap/>
            <w:vAlign w:val="center"/>
          </w:tcPr>
          <w:p>
            <w:pPr>
              <w:jc w:val="center"/>
              <w:rPr>
                <w:rFonts w:ascii="仿宋_GB2312" w:hAnsi="宋体" w:eastAsia="仿宋_GB2312" w:cs="宋体"/>
                <w:sz w:val="24"/>
              </w:rPr>
            </w:pPr>
            <w:r>
              <w:rPr>
                <w:rFonts w:hint="eastAsia" w:ascii="仿宋_GB2312" w:eastAsia="仿宋_GB2312"/>
                <w:sz w:val="24"/>
              </w:rPr>
              <w:t>*微观经济学B</w:t>
            </w:r>
          </w:p>
        </w:tc>
        <w:tc>
          <w:tcPr>
            <w:tcW w:w="990"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7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543"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647" w:type="dxa"/>
            <w:tcBorders>
              <w:bottom w:val="single" w:color="auto" w:sz="4" w:space="0"/>
            </w:tcBorders>
            <w:shd w:val="clear" w:color="auto" w:fill="auto"/>
            <w:noWrap/>
            <w:vAlign w:val="center"/>
          </w:tcPr>
          <w:p>
            <w:pPr>
              <w:jc w:val="center"/>
              <w:rPr>
                <w:rFonts w:ascii="仿宋_GB2312" w:eastAsia="仿宋_GB2312"/>
                <w:sz w:val="24"/>
              </w:rPr>
            </w:pP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10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经贸学院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rPr>
                <w:rFonts w:ascii="仿宋_GB2312" w:hAnsi="仿宋_GB2312" w:eastAsia="仿宋_GB2312" w:cs="仿宋_GB2312"/>
                <w:sz w:val="24"/>
              </w:rPr>
            </w:pPr>
          </w:p>
        </w:tc>
        <w:tc>
          <w:tcPr>
            <w:tcW w:w="875" w:type="dxa"/>
            <w:tcBorders>
              <w:bottom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bottom w:val="single" w:color="auto" w:sz="4" w:space="0"/>
            </w:tcBorders>
            <w:shd w:val="clear" w:color="auto" w:fill="auto"/>
            <w:noWrap/>
            <w:vAlign w:val="center"/>
          </w:tcPr>
          <w:p>
            <w:pPr>
              <w:jc w:val="center"/>
              <w:rPr>
                <w:rFonts w:ascii="仿宋_GB2312" w:hAnsi="宋体" w:eastAsia="仿宋_GB2312" w:cs="宋体"/>
                <w:sz w:val="24"/>
              </w:rPr>
            </w:pPr>
            <w:r>
              <w:rPr>
                <w:rFonts w:hint="eastAsia" w:ascii="仿宋_GB2312" w:eastAsia="仿宋_GB2312"/>
                <w:sz w:val="24"/>
              </w:rPr>
              <w:t>*宏观经济学B</w:t>
            </w:r>
          </w:p>
        </w:tc>
        <w:tc>
          <w:tcPr>
            <w:tcW w:w="990"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7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543"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647" w:type="dxa"/>
            <w:tcBorders>
              <w:bottom w:val="single" w:color="auto" w:sz="4" w:space="0"/>
            </w:tcBorders>
            <w:shd w:val="clear" w:color="auto" w:fill="auto"/>
            <w:noWrap/>
            <w:vAlign w:val="center"/>
          </w:tcPr>
          <w:p>
            <w:pPr>
              <w:jc w:val="center"/>
              <w:rPr>
                <w:rFonts w:ascii="仿宋_GB2312" w:eastAsia="仿宋_GB2312"/>
                <w:sz w:val="24"/>
              </w:rPr>
            </w:pP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10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经贸学院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rPr>
                <w:rFonts w:ascii="仿宋_GB2312" w:hAnsi="仿宋_GB2312" w:eastAsia="仿宋_GB2312" w:cs="仿宋_GB2312"/>
                <w:sz w:val="24"/>
              </w:rPr>
            </w:pPr>
          </w:p>
        </w:tc>
        <w:tc>
          <w:tcPr>
            <w:tcW w:w="875" w:type="dxa"/>
            <w:tcBorders>
              <w:bottom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bottom w:val="single" w:color="auto" w:sz="4" w:space="0"/>
            </w:tcBorders>
            <w:shd w:val="clear" w:color="auto" w:fill="auto"/>
            <w:noWrap/>
            <w:vAlign w:val="center"/>
          </w:tcPr>
          <w:p>
            <w:pPr>
              <w:jc w:val="center"/>
              <w:rPr>
                <w:rFonts w:ascii="仿宋_GB2312" w:hAnsi="宋体" w:eastAsia="仿宋_GB2312" w:cs="宋体"/>
                <w:sz w:val="24"/>
              </w:rPr>
            </w:pPr>
            <w:r>
              <w:rPr>
                <w:rFonts w:hint="eastAsia" w:ascii="仿宋_GB2312" w:eastAsia="仿宋_GB2312"/>
                <w:sz w:val="24"/>
              </w:rPr>
              <w:t>*金融学A</w:t>
            </w:r>
          </w:p>
        </w:tc>
        <w:tc>
          <w:tcPr>
            <w:tcW w:w="990"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7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543"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647" w:type="dxa"/>
            <w:tcBorders>
              <w:bottom w:val="single" w:color="auto" w:sz="4" w:space="0"/>
            </w:tcBorders>
            <w:shd w:val="clear" w:color="auto" w:fill="auto"/>
            <w:noWrap/>
            <w:vAlign w:val="center"/>
          </w:tcPr>
          <w:p>
            <w:pPr>
              <w:jc w:val="center"/>
              <w:rPr>
                <w:rFonts w:ascii="仿宋_GB2312" w:eastAsia="仿宋_GB2312"/>
                <w:sz w:val="24"/>
              </w:rPr>
            </w:pP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10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rPr>
                <w:rFonts w:ascii="仿宋_GB2312" w:hAnsi="仿宋_GB2312" w:eastAsia="仿宋_GB2312" w:cs="仿宋_GB2312"/>
                <w:sz w:val="24"/>
              </w:rPr>
            </w:pPr>
          </w:p>
        </w:tc>
        <w:tc>
          <w:tcPr>
            <w:tcW w:w="875" w:type="dxa"/>
            <w:tcBorders>
              <w:bottom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bottom w:val="single" w:color="auto" w:sz="4" w:space="0"/>
            </w:tcBorders>
            <w:shd w:val="clear" w:color="auto" w:fill="auto"/>
            <w:noWrap/>
            <w:vAlign w:val="center"/>
          </w:tcPr>
          <w:p>
            <w:pPr>
              <w:jc w:val="center"/>
              <w:rPr>
                <w:rFonts w:ascii="仿宋_GB2312" w:hAnsi="宋体" w:eastAsia="仿宋_GB2312" w:cs="宋体"/>
                <w:sz w:val="24"/>
              </w:rPr>
            </w:pPr>
            <w:r>
              <w:rPr>
                <w:rFonts w:hint="eastAsia" w:ascii="仿宋_GB2312" w:eastAsia="仿宋_GB2312"/>
                <w:sz w:val="24"/>
              </w:rPr>
              <w:t>*保险学A</w:t>
            </w:r>
          </w:p>
        </w:tc>
        <w:tc>
          <w:tcPr>
            <w:tcW w:w="990"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7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543"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647" w:type="dxa"/>
            <w:tcBorders>
              <w:bottom w:val="single" w:color="auto" w:sz="4" w:space="0"/>
            </w:tcBorders>
            <w:shd w:val="clear" w:color="auto" w:fill="auto"/>
            <w:noWrap/>
            <w:vAlign w:val="center"/>
          </w:tcPr>
          <w:p>
            <w:pPr>
              <w:jc w:val="center"/>
              <w:rPr>
                <w:rFonts w:ascii="仿宋_GB2312" w:eastAsia="仿宋_GB2312"/>
                <w:sz w:val="24"/>
              </w:rPr>
            </w:pP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10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rPr>
                <w:rFonts w:ascii="仿宋_GB2312" w:hAnsi="仿宋_GB2312" w:eastAsia="仿宋_GB2312" w:cs="仿宋_GB2312"/>
                <w:sz w:val="24"/>
              </w:rPr>
            </w:pPr>
          </w:p>
        </w:tc>
        <w:tc>
          <w:tcPr>
            <w:tcW w:w="875" w:type="dxa"/>
            <w:tcBorders>
              <w:bottom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专业导论与认知(1)</w:t>
            </w:r>
          </w:p>
        </w:tc>
        <w:tc>
          <w:tcPr>
            <w:tcW w:w="990"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7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24</w:t>
            </w:r>
          </w:p>
        </w:tc>
        <w:tc>
          <w:tcPr>
            <w:tcW w:w="543" w:type="dxa"/>
            <w:tcBorders>
              <w:bottom w:val="single" w:color="auto" w:sz="4" w:space="0"/>
            </w:tcBorders>
            <w:shd w:val="clear" w:color="auto" w:fill="auto"/>
            <w:noWrap/>
            <w:vAlign w:val="center"/>
          </w:tcPr>
          <w:p>
            <w:pPr>
              <w:jc w:val="center"/>
              <w:rPr>
                <w:rFonts w:ascii="仿宋_GB2312" w:eastAsia="仿宋_GB2312"/>
                <w:sz w:val="24"/>
              </w:rPr>
            </w:pPr>
          </w:p>
        </w:tc>
        <w:tc>
          <w:tcPr>
            <w:tcW w:w="647"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24</w:t>
            </w: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10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rPr>
                <w:rFonts w:ascii="仿宋_GB2312" w:hAnsi="仿宋_GB2312" w:eastAsia="仿宋_GB2312" w:cs="仿宋_GB2312"/>
                <w:sz w:val="24"/>
              </w:rPr>
            </w:pPr>
          </w:p>
        </w:tc>
        <w:tc>
          <w:tcPr>
            <w:tcW w:w="875" w:type="dxa"/>
            <w:tcBorders>
              <w:bottom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专业导论与认知(2)</w:t>
            </w:r>
          </w:p>
        </w:tc>
        <w:tc>
          <w:tcPr>
            <w:tcW w:w="990"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7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24</w:t>
            </w:r>
          </w:p>
        </w:tc>
        <w:tc>
          <w:tcPr>
            <w:tcW w:w="543" w:type="dxa"/>
            <w:tcBorders>
              <w:bottom w:val="single" w:color="auto" w:sz="4" w:space="0"/>
            </w:tcBorders>
            <w:shd w:val="clear" w:color="auto" w:fill="auto"/>
            <w:noWrap/>
            <w:vAlign w:val="center"/>
          </w:tcPr>
          <w:p>
            <w:pPr>
              <w:jc w:val="center"/>
              <w:rPr>
                <w:rFonts w:ascii="仿宋_GB2312" w:eastAsia="仿宋_GB2312"/>
                <w:sz w:val="24"/>
              </w:rPr>
            </w:pPr>
          </w:p>
        </w:tc>
        <w:tc>
          <w:tcPr>
            <w:tcW w:w="647"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24</w:t>
            </w:r>
          </w:p>
        </w:tc>
        <w:tc>
          <w:tcPr>
            <w:tcW w:w="572"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w:t>
            </w:r>
          </w:p>
        </w:tc>
        <w:tc>
          <w:tcPr>
            <w:tcW w:w="1076" w:type="dxa"/>
            <w:tcBorders>
              <w:bottom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restart"/>
            <w:shd w:val="clear" w:color="auto" w:fill="auto"/>
            <w:noWrap/>
            <w:vAlign w:val="center"/>
          </w:tcPr>
          <w:p>
            <w:pPr>
              <w:overflowPunct w:val="0"/>
              <w:ind w:left="-44" w:leftChars="-21"/>
              <w:jc w:val="center"/>
              <w:rPr>
                <w:rFonts w:ascii="仿宋_GB2312" w:hAnsi="仿宋_GB2312" w:eastAsia="仿宋_GB2312" w:cs="仿宋_GB2312"/>
                <w:sz w:val="24"/>
              </w:rPr>
            </w:pPr>
            <w:r>
              <w:rPr>
                <w:rFonts w:hint="eastAsia" w:ascii="仿宋_GB2312" w:hAnsi="仿宋_GB2312" w:eastAsia="仿宋_GB2312" w:cs="仿宋_GB2312"/>
                <w:sz w:val="24"/>
              </w:rPr>
              <w:t>专业核心课</w:t>
            </w:r>
          </w:p>
        </w:tc>
        <w:tc>
          <w:tcPr>
            <w:tcW w:w="875" w:type="dxa"/>
            <w:tcBorders>
              <w:top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*数理统计</w:t>
            </w:r>
          </w:p>
        </w:tc>
        <w:tc>
          <w:tcPr>
            <w:tcW w:w="990"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7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543"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647" w:type="dxa"/>
            <w:tcBorders>
              <w:top w:val="single" w:color="auto" w:sz="4" w:space="0"/>
            </w:tcBorders>
            <w:shd w:val="clear" w:color="auto" w:fill="auto"/>
            <w:noWrap/>
            <w:vAlign w:val="center"/>
          </w:tcPr>
          <w:p>
            <w:pPr>
              <w:jc w:val="center"/>
              <w:rPr>
                <w:rFonts w:ascii="仿宋_GB2312" w:eastAsia="仿宋_GB2312"/>
                <w:sz w:val="24"/>
              </w:rPr>
            </w:pP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w:t>
            </w:r>
          </w:p>
        </w:tc>
        <w:tc>
          <w:tcPr>
            <w:tcW w:w="10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数理部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jc w:val="center"/>
              <w:rPr>
                <w:rFonts w:ascii="仿宋_GB2312" w:hAnsi="仿宋_GB2312" w:eastAsia="仿宋_GB2312" w:cs="仿宋_GB2312"/>
                <w:sz w:val="24"/>
              </w:rPr>
            </w:pPr>
          </w:p>
        </w:tc>
        <w:tc>
          <w:tcPr>
            <w:tcW w:w="875" w:type="dxa"/>
            <w:tcBorders>
              <w:top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数学建模</w:t>
            </w:r>
            <w:r>
              <w:rPr>
                <w:rFonts w:ascii="仿宋_GB2312" w:eastAsia="仿宋_GB2312"/>
                <w:sz w:val="24"/>
              </w:rPr>
              <w:t> </w:t>
            </w:r>
          </w:p>
        </w:tc>
        <w:tc>
          <w:tcPr>
            <w:tcW w:w="990"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tcBorders>
              <w:top w:val="single" w:color="auto" w:sz="4" w:space="0"/>
            </w:tcBorders>
            <w:shd w:val="clear" w:color="auto" w:fill="auto"/>
            <w:noWrap/>
            <w:vAlign w:val="center"/>
          </w:tcPr>
          <w:p>
            <w:pPr>
              <w:jc w:val="center"/>
              <w:rPr>
                <w:rFonts w:ascii="仿宋_GB2312" w:eastAsia="仿宋_GB2312"/>
                <w:sz w:val="24"/>
              </w:rPr>
            </w:pP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w:t>
            </w:r>
          </w:p>
        </w:tc>
        <w:tc>
          <w:tcPr>
            <w:tcW w:w="10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数理部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jc w:val="center"/>
              <w:rPr>
                <w:rFonts w:ascii="仿宋_GB2312" w:hAnsi="仿宋_GB2312" w:eastAsia="仿宋_GB2312" w:cs="仿宋_GB2312"/>
                <w:sz w:val="24"/>
              </w:rPr>
            </w:pPr>
          </w:p>
        </w:tc>
        <w:tc>
          <w:tcPr>
            <w:tcW w:w="875" w:type="dxa"/>
            <w:tcBorders>
              <w:top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数值分析</w:t>
            </w:r>
          </w:p>
        </w:tc>
        <w:tc>
          <w:tcPr>
            <w:tcW w:w="990"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tcBorders>
              <w:top w:val="single" w:color="auto" w:sz="4" w:space="0"/>
            </w:tcBorders>
            <w:shd w:val="clear" w:color="auto" w:fill="auto"/>
            <w:noWrap/>
            <w:vAlign w:val="center"/>
          </w:tcPr>
          <w:p>
            <w:pPr>
              <w:jc w:val="center"/>
              <w:rPr>
                <w:rFonts w:ascii="仿宋_GB2312" w:eastAsia="仿宋_GB2312"/>
                <w:sz w:val="24"/>
              </w:rPr>
            </w:pP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10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数理部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jc w:val="center"/>
              <w:rPr>
                <w:rFonts w:ascii="仿宋_GB2312" w:hAnsi="仿宋_GB2312" w:eastAsia="仿宋_GB2312" w:cs="仿宋_GB2312"/>
                <w:sz w:val="24"/>
              </w:rPr>
            </w:pPr>
          </w:p>
        </w:tc>
        <w:tc>
          <w:tcPr>
            <w:tcW w:w="875" w:type="dxa"/>
            <w:tcBorders>
              <w:top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离散数学</w:t>
            </w:r>
          </w:p>
        </w:tc>
        <w:tc>
          <w:tcPr>
            <w:tcW w:w="990"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tcBorders>
              <w:top w:val="single" w:color="auto" w:sz="4" w:space="0"/>
            </w:tcBorders>
            <w:shd w:val="clear" w:color="auto" w:fill="auto"/>
            <w:noWrap/>
            <w:vAlign w:val="center"/>
          </w:tcPr>
          <w:p>
            <w:pPr>
              <w:jc w:val="center"/>
              <w:rPr>
                <w:rFonts w:ascii="仿宋_GB2312" w:eastAsia="仿宋_GB2312"/>
                <w:sz w:val="24"/>
              </w:rPr>
            </w:pP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10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数理部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jc w:val="center"/>
              <w:rPr>
                <w:rFonts w:ascii="仿宋_GB2312" w:hAnsi="仿宋_GB2312" w:eastAsia="仿宋_GB2312" w:cs="仿宋_GB2312"/>
                <w:sz w:val="24"/>
              </w:rPr>
            </w:pPr>
          </w:p>
        </w:tc>
        <w:tc>
          <w:tcPr>
            <w:tcW w:w="875" w:type="dxa"/>
            <w:tcBorders>
              <w:top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*随机过程</w:t>
            </w:r>
          </w:p>
        </w:tc>
        <w:tc>
          <w:tcPr>
            <w:tcW w:w="990"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7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543"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647" w:type="dxa"/>
            <w:tcBorders>
              <w:top w:val="single" w:color="auto" w:sz="4" w:space="0"/>
            </w:tcBorders>
            <w:shd w:val="clear" w:color="auto" w:fill="auto"/>
            <w:noWrap/>
            <w:vAlign w:val="center"/>
          </w:tcPr>
          <w:p>
            <w:pPr>
              <w:jc w:val="center"/>
              <w:rPr>
                <w:rFonts w:ascii="仿宋_GB2312" w:eastAsia="仿宋_GB2312"/>
                <w:sz w:val="24"/>
              </w:rPr>
            </w:pP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5</w:t>
            </w:r>
          </w:p>
        </w:tc>
        <w:tc>
          <w:tcPr>
            <w:tcW w:w="10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jc w:val="center"/>
              <w:rPr>
                <w:rFonts w:ascii="仿宋_GB2312" w:hAnsi="仿宋_GB2312" w:eastAsia="仿宋_GB2312" w:cs="仿宋_GB2312"/>
                <w:sz w:val="24"/>
              </w:rPr>
            </w:pPr>
          </w:p>
        </w:tc>
        <w:tc>
          <w:tcPr>
            <w:tcW w:w="875" w:type="dxa"/>
            <w:tcBorders>
              <w:top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运筹学B</w:t>
            </w:r>
          </w:p>
        </w:tc>
        <w:tc>
          <w:tcPr>
            <w:tcW w:w="990"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tcBorders>
              <w:top w:val="single" w:color="auto" w:sz="4" w:space="0"/>
            </w:tcBorders>
            <w:shd w:val="clear" w:color="auto" w:fill="auto"/>
            <w:noWrap/>
            <w:vAlign w:val="center"/>
          </w:tcPr>
          <w:p>
            <w:pPr>
              <w:jc w:val="center"/>
              <w:rPr>
                <w:rFonts w:ascii="仿宋_GB2312" w:eastAsia="仿宋_GB2312"/>
                <w:sz w:val="24"/>
              </w:rPr>
            </w:pP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w:t>
            </w:r>
          </w:p>
        </w:tc>
        <w:tc>
          <w:tcPr>
            <w:tcW w:w="10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数理部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jc w:val="center"/>
              <w:rPr>
                <w:rFonts w:ascii="仿宋_GB2312" w:hAnsi="仿宋_GB2312" w:eastAsia="仿宋_GB2312" w:cs="仿宋_GB2312"/>
                <w:sz w:val="24"/>
              </w:rPr>
            </w:pPr>
          </w:p>
        </w:tc>
        <w:tc>
          <w:tcPr>
            <w:tcW w:w="875" w:type="dxa"/>
            <w:tcBorders>
              <w:top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*利息理论</w:t>
            </w:r>
          </w:p>
        </w:tc>
        <w:tc>
          <w:tcPr>
            <w:tcW w:w="990"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7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543"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647" w:type="dxa"/>
            <w:tcBorders>
              <w:top w:val="single" w:color="auto" w:sz="4" w:space="0"/>
            </w:tcBorders>
            <w:shd w:val="clear" w:color="auto" w:fill="auto"/>
            <w:noWrap/>
            <w:vAlign w:val="center"/>
          </w:tcPr>
          <w:p>
            <w:pPr>
              <w:jc w:val="center"/>
              <w:rPr>
                <w:rFonts w:ascii="仿宋_GB2312" w:eastAsia="仿宋_GB2312"/>
                <w:sz w:val="24"/>
              </w:rPr>
            </w:pP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w:t>
            </w:r>
          </w:p>
        </w:tc>
        <w:tc>
          <w:tcPr>
            <w:tcW w:w="10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jc w:val="center"/>
              <w:rPr>
                <w:rFonts w:ascii="仿宋_GB2312" w:hAnsi="仿宋_GB2312" w:eastAsia="仿宋_GB2312" w:cs="仿宋_GB2312"/>
                <w:sz w:val="24"/>
              </w:rPr>
            </w:pPr>
          </w:p>
        </w:tc>
        <w:tc>
          <w:tcPr>
            <w:tcW w:w="875" w:type="dxa"/>
            <w:tcBorders>
              <w:top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*计量经济学A</w:t>
            </w:r>
          </w:p>
        </w:tc>
        <w:tc>
          <w:tcPr>
            <w:tcW w:w="990"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7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543"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647" w:type="dxa"/>
            <w:tcBorders>
              <w:top w:val="single" w:color="auto" w:sz="4" w:space="0"/>
            </w:tcBorders>
            <w:shd w:val="clear" w:color="auto" w:fill="auto"/>
            <w:noWrap/>
            <w:vAlign w:val="center"/>
          </w:tcPr>
          <w:p>
            <w:pPr>
              <w:jc w:val="center"/>
              <w:rPr>
                <w:rFonts w:ascii="仿宋_GB2312" w:eastAsia="仿宋_GB2312"/>
                <w:sz w:val="24"/>
              </w:rPr>
            </w:pP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5</w:t>
            </w:r>
          </w:p>
        </w:tc>
        <w:tc>
          <w:tcPr>
            <w:tcW w:w="10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经贸学院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jc w:val="center"/>
              <w:rPr>
                <w:rFonts w:ascii="仿宋_GB2312" w:hAnsi="仿宋_GB2312" w:eastAsia="仿宋_GB2312" w:cs="仿宋_GB2312"/>
                <w:sz w:val="24"/>
              </w:rPr>
            </w:pPr>
          </w:p>
        </w:tc>
        <w:tc>
          <w:tcPr>
            <w:tcW w:w="875" w:type="dxa"/>
            <w:tcBorders>
              <w:top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*寿险精算学</w:t>
            </w:r>
          </w:p>
        </w:tc>
        <w:tc>
          <w:tcPr>
            <w:tcW w:w="990"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7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543"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647" w:type="dxa"/>
            <w:tcBorders>
              <w:top w:val="single" w:color="auto" w:sz="4" w:space="0"/>
            </w:tcBorders>
            <w:shd w:val="clear" w:color="auto" w:fill="auto"/>
            <w:noWrap/>
            <w:vAlign w:val="center"/>
          </w:tcPr>
          <w:p>
            <w:pPr>
              <w:jc w:val="center"/>
              <w:rPr>
                <w:rFonts w:ascii="仿宋_GB2312" w:eastAsia="仿宋_GB2312"/>
                <w:sz w:val="24"/>
              </w:rPr>
            </w:pP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5</w:t>
            </w:r>
          </w:p>
        </w:tc>
        <w:tc>
          <w:tcPr>
            <w:tcW w:w="10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jc w:val="center"/>
              <w:rPr>
                <w:rFonts w:ascii="仿宋_GB2312" w:hAnsi="仿宋_GB2312" w:eastAsia="仿宋_GB2312" w:cs="仿宋_GB2312"/>
                <w:sz w:val="24"/>
              </w:rPr>
            </w:pPr>
          </w:p>
        </w:tc>
        <w:tc>
          <w:tcPr>
            <w:tcW w:w="875" w:type="dxa"/>
            <w:tcBorders>
              <w:top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毕业实习</w:t>
            </w:r>
          </w:p>
        </w:tc>
        <w:tc>
          <w:tcPr>
            <w:tcW w:w="990"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6</w:t>
            </w:r>
          </w:p>
        </w:tc>
        <w:tc>
          <w:tcPr>
            <w:tcW w:w="7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6 周</w:t>
            </w:r>
          </w:p>
        </w:tc>
        <w:tc>
          <w:tcPr>
            <w:tcW w:w="543" w:type="dxa"/>
            <w:tcBorders>
              <w:top w:val="single" w:color="auto" w:sz="4" w:space="0"/>
            </w:tcBorders>
            <w:shd w:val="clear" w:color="auto" w:fill="auto"/>
            <w:noWrap/>
            <w:vAlign w:val="center"/>
          </w:tcPr>
          <w:p>
            <w:pPr>
              <w:jc w:val="center"/>
              <w:rPr>
                <w:rFonts w:ascii="仿宋_GB2312" w:eastAsia="仿宋_GB2312"/>
                <w:sz w:val="24"/>
              </w:rPr>
            </w:pPr>
          </w:p>
        </w:tc>
        <w:tc>
          <w:tcPr>
            <w:tcW w:w="647"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8</w:t>
            </w:r>
          </w:p>
        </w:tc>
        <w:tc>
          <w:tcPr>
            <w:tcW w:w="10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ind w:left="-44" w:leftChars="-21"/>
              <w:jc w:val="center"/>
              <w:rPr>
                <w:rFonts w:ascii="仿宋_GB2312" w:hAnsi="仿宋_GB2312" w:eastAsia="仿宋_GB2312" w:cs="仿宋_GB2312"/>
                <w:sz w:val="24"/>
              </w:rPr>
            </w:pPr>
          </w:p>
        </w:tc>
        <w:tc>
          <w:tcPr>
            <w:tcW w:w="875" w:type="dxa"/>
            <w:tcBorders>
              <w:top w:val="single" w:color="auto" w:sz="4" w:space="0"/>
            </w:tcBorders>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毕业论文</w:t>
            </w:r>
          </w:p>
        </w:tc>
        <w:tc>
          <w:tcPr>
            <w:tcW w:w="990"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专业必修</w:t>
            </w: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8</w:t>
            </w:r>
          </w:p>
        </w:tc>
        <w:tc>
          <w:tcPr>
            <w:tcW w:w="7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8 周</w:t>
            </w:r>
          </w:p>
        </w:tc>
        <w:tc>
          <w:tcPr>
            <w:tcW w:w="543" w:type="dxa"/>
            <w:tcBorders>
              <w:top w:val="single" w:color="auto" w:sz="4" w:space="0"/>
            </w:tcBorders>
            <w:shd w:val="clear" w:color="auto" w:fill="auto"/>
            <w:noWrap/>
            <w:vAlign w:val="center"/>
          </w:tcPr>
          <w:p>
            <w:pPr>
              <w:jc w:val="center"/>
              <w:rPr>
                <w:rFonts w:ascii="仿宋_GB2312" w:eastAsia="仿宋_GB2312"/>
                <w:sz w:val="24"/>
              </w:rPr>
            </w:pPr>
          </w:p>
        </w:tc>
        <w:tc>
          <w:tcPr>
            <w:tcW w:w="647"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8</w:t>
            </w:r>
          </w:p>
        </w:tc>
        <w:tc>
          <w:tcPr>
            <w:tcW w:w="1076" w:type="dxa"/>
            <w:tcBorders>
              <w:top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restart"/>
            <w:shd w:val="clear" w:color="auto" w:fill="auto"/>
            <w:noWrap/>
            <w:vAlign w:val="center"/>
          </w:tcPr>
          <w:p>
            <w:pPr>
              <w:overflowPunct w:val="0"/>
              <w:jc w:val="center"/>
              <w:rPr>
                <w:rFonts w:ascii="仿宋_GB2312" w:hAnsi="仿宋_GB2312" w:eastAsia="仿宋_GB2312" w:cs="仿宋_GB2312"/>
                <w:sz w:val="24"/>
              </w:rPr>
            </w:pPr>
            <w:r>
              <w:rPr>
                <w:rFonts w:hint="eastAsia" w:ascii="仿宋_GB2312" w:hAnsi="仿宋_GB2312" w:eastAsia="仿宋_GB2312"/>
                <w:kern w:val="0"/>
                <w:sz w:val="24"/>
              </w:rPr>
              <w:t>专业教育课程</w:t>
            </w:r>
          </w:p>
        </w:tc>
        <w:tc>
          <w:tcPr>
            <w:tcW w:w="593" w:type="dxa"/>
            <w:vMerge w:val="restart"/>
            <w:shd w:val="clear" w:color="auto" w:fill="auto"/>
            <w:noWrap/>
            <w:vAlign w:val="center"/>
          </w:tcPr>
          <w:p>
            <w:pPr>
              <w:overflowPunct w:val="0"/>
              <w:jc w:val="center"/>
              <w:rPr>
                <w:rFonts w:ascii="仿宋_GB2312" w:hAnsi="仿宋_GB2312" w:eastAsia="仿宋_GB2312" w:cs="仿宋_GB2312"/>
                <w:sz w:val="24"/>
              </w:rPr>
            </w:pPr>
            <w:r>
              <w:rPr>
                <w:rFonts w:hint="eastAsia" w:ascii="仿宋_GB2312" w:hAnsi="仿宋_GB2312" w:eastAsia="仿宋_GB2312" w:cs="仿宋_GB2312"/>
                <w:sz w:val="24"/>
              </w:rPr>
              <w:t>专业选修课</w:t>
            </w:r>
          </w:p>
        </w:tc>
        <w:tc>
          <w:tcPr>
            <w:tcW w:w="9142" w:type="dxa"/>
            <w:gridSpan w:val="9"/>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保险方向拓展课程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保险业务实训</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1周</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人身保险B</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4</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人身保险实训</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1周</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4</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财产保险（双语）B</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5</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保险企业经营与管理</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5</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财产保险实训</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1周</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5</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海上保险</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6</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*保险会计</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6</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风险管理</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6</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保险组训训练</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6</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保险会计实训</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1周</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6</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再保险</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7</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社会保障学</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7</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保险营销实训</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1周</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7</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9142" w:type="dxa"/>
            <w:gridSpan w:val="9"/>
            <w:shd w:val="clear" w:color="auto" w:fill="auto"/>
            <w:noWrap/>
            <w:vAlign w:val="center"/>
          </w:tcPr>
          <w:p>
            <w:pPr>
              <w:jc w:val="center"/>
              <w:rPr>
                <w:rFonts w:ascii="仿宋_GB2312" w:eastAsia="仿宋_GB2312"/>
                <w:sz w:val="24"/>
              </w:rPr>
            </w:pPr>
            <w:r>
              <w:rPr>
                <w:rFonts w:ascii="仿宋_GB2312" w:eastAsia="仿宋_GB2312"/>
                <w:sz w:val="24"/>
              </w:rPr>
              <w:t>精算方向拓展课程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利息理论实训</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0.5</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0.5周</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4</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寿险精算实训</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1.5</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1.5周</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5</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*精算模型</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6</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*非寿险精算</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48</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6</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非寿险精算实训</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1周</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6</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专业论文撰写实训</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1周</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7</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精算管理</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7</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精算实务</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6</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随机模拟</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5</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Python数据挖掘实训</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1.5</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1.5周</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5</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电科学院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时间序列分析</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5</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精算软件</w:t>
            </w:r>
            <w:r>
              <w:rPr>
                <w:rFonts w:ascii="仿宋_GB2312" w:eastAsia="仿宋_GB2312"/>
                <w:sz w:val="24"/>
              </w:rPr>
              <w:t>Prophe</w:t>
            </w:r>
            <w:r>
              <w:rPr>
                <w:rFonts w:hint="eastAsia" w:ascii="仿宋_GB2312" w:eastAsia="仿宋_GB2312"/>
                <w:sz w:val="24"/>
              </w:rPr>
              <w:t>t实训</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1.5</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1.5周</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6</w:t>
            </w:r>
          </w:p>
        </w:tc>
        <w:tc>
          <w:tcPr>
            <w:tcW w:w="1076" w:type="dxa"/>
            <w:shd w:val="clear" w:color="auto" w:fill="auto"/>
            <w:noWrap/>
            <w:vAlign w:val="center"/>
          </w:tcPr>
          <w:p>
            <w:pPr>
              <w:jc w:val="center"/>
              <w:rPr>
                <w:rFonts w:ascii="仿宋_GB2312" w:eastAsia="仿宋_GB2312"/>
                <w:sz w:val="24"/>
              </w:rPr>
            </w:pPr>
            <w:r>
              <w:rPr>
                <w:rFonts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人口统计学</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5</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ascii="仿宋_GB2312" w:eastAsia="仿宋_GB2312"/>
                <w:sz w:val="24"/>
              </w:rPr>
              <w:t>金融大数据分析</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7</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9142" w:type="dxa"/>
            <w:gridSpan w:val="9"/>
            <w:shd w:val="clear" w:color="auto" w:fill="auto"/>
            <w:noWrap/>
            <w:vAlign w:val="center"/>
          </w:tcPr>
          <w:p>
            <w:pPr>
              <w:jc w:val="center"/>
              <w:rPr>
                <w:rFonts w:ascii="仿宋_GB2312" w:eastAsia="仿宋_GB2312"/>
                <w:sz w:val="24"/>
              </w:rPr>
            </w:pPr>
            <w:r>
              <w:rPr>
                <w:rFonts w:ascii="仿宋_GB2312" w:eastAsia="仿宋_GB2312"/>
                <w:sz w:val="24"/>
              </w:rPr>
              <w:t>特色发展课程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国际金融学B</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5</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统计软件应用实训</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1.5</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1.5周</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4</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商业银行经营管理学B</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5</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会计学原理B</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5</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会计学院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证券投资学B</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6</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证券投资交易实训B</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1周</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6</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外汇交易实训</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1周</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5</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员工福利计划设计实训</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1周</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7</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期货期权模拟实训B</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1周</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7</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宏观经济统计分析实训</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1周</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7</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财富传承案例实训</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1周</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6</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人身保险从业资格考试课程</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2</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32</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6</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银行从业资格考试课程</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4</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64</w:t>
            </w:r>
          </w:p>
        </w:tc>
        <w:tc>
          <w:tcPr>
            <w:tcW w:w="543" w:type="dxa"/>
            <w:shd w:val="clear" w:color="auto" w:fill="auto"/>
            <w:noWrap/>
            <w:vAlign w:val="center"/>
          </w:tcPr>
          <w:p>
            <w:pPr>
              <w:jc w:val="center"/>
              <w:rPr>
                <w:rFonts w:ascii="仿宋_GB2312" w:eastAsia="仿宋_GB2312"/>
                <w:sz w:val="24"/>
              </w:rPr>
            </w:pPr>
            <w:r>
              <w:rPr>
                <w:rFonts w:hint="eastAsia" w:ascii="仿宋_GB2312" w:eastAsia="仿宋_GB2312"/>
                <w:sz w:val="24"/>
              </w:rPr>
              <w:t>64</w:t>
            </w:r>
          </w:p>
        </w:tc>
        <w:tc>
          <w:tcPr>
            <w:tcW w:w="647" w:type="dxa"/>
            <w:shd w:val="clear" w:color="auto" w:fill="auto"/>
            <w:noWrap/>
            <w:vAlign w:val="center"/>
          </w:tcPr>
          <w:p>
            <w:pPr>
              <w:jc w:val="center"/>
              <w:rPr>
                <w:rFonts w:ascii="仿宋_GB2312" w:eastAsia="仿宋_GB2312"/>
                <w:sz w:val="24"/>
              </w:rPr>
            </w:pP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6</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数学教学技能训练</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1周</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7</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数理部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593" w:type="dxa"/>
            <w:vMerge w:val="continue"/>
            <w:shd w:val="clear" w:color="auto" w:fill="auto"/>
            <w:noWrap/>
            <w:vAlign w:val="center"/>
          </w:tcPr>
          <w:p>
            <w:pPr>
              <w:overflowPunct w:val="0"/>
              <w:jc w:val="center"/>
              <w:rPr>
                <w:rFonts w:ascii="仿宋_GB2312" w:hAnsi="仿宋_GB2312" w:eastAsia="仿宋_GB2312" w:cs="仿宋_GB2312"/>
                <w:sz w:val="24"/>
              </w:rPr>
            </w:pPr>
          </w:p>
        </w:tc>
        <w:tc>
          <w:tcPr>
            <w:tcW w:w="875" w:type="dxa"/>
            <w:shd w:val="clear" w:color="auto" w:fill="auto"/>
            <w:noWrap/>
            <w:vAlign w:val="center"/>
          </w:tcPr>
          <w:p>
            <w:pPr>
              <w:overflowPunct w:val="0"/>
              <w:adjustRightInd w:val="0"/>
              <w:snapToGrid w:val="0"/>
              <w:jc w:val="center"/>
              <w:rPr>
                <w:rFonts w:ascii="仿宋_GB2312" w:hAnsi="仿宋_GB2312" w:eastAsia="仿宋_GB2312" w:cs="仿宋_GB2312"/>
                <w:sz w:val="24"/>
              </w:rPr>
            </w:pPr>
          </w:p>
        </w:tc>
        <w:tc>
          <w:tcPr>
            <w:tcW w:w="3091" w:type="dxa"/>
            <w:shd w:val="clear" w:color="auto" w:fill="auto"/>
            <w:noWrap/>
            <w:vAlign w:val="center"/>
          </w:tcPr>
          <w:p>
            <w:pPr>
              <w:jc w:val="center"/>
              <w:rPr>
                <w:rFonts w:ascii="仿宋_GB2312" w:eastAsia="仿宋_GB2312"/>
                <w:sz w:val="24"/>
              </w:rPr>
            </w:pPr>
            <w:r>
              <w:rPr>
                <w:rFonts w:hint="eastAsia" w:ascii="仿宋_GB2312" w:eastAsia="仿宋_GB2312"/>
                <w:sz w:val="24"/>
              </w:rPr>
              <w:t>数学实验与数学软件</w:t>
            </w:r>
          </w:p>
        </w:tc>
        <w:tc>
          <w:tcPr>
            <w:tcW w:w="990" w:type="dxa"/>
            <w:shd w:val="clear" w:color="auto" w:fill="auto"/>
            <w:noWrap/>
            <w:vAlign w:val="center"/>
          </w:tcPr>
          <w:p>
            <w:pPr>
              <w:jc w:val="center"/>
              <w:rPr>
                <w:rFonts w:ascii="仿宋_GB2312" w:eastAsia="仿宋_GB2312"/>
                <w:sz w:val="24"/>
              </w:rPr>
            </w:pPr>
            <w:r>
              <w:rPr>
                <w:rFonts w:hint="eastAsia" w:ascii="仿宋_GB2312" w:eastAsia="仿宋_GB2312"/>
                <w:sz w:val="24"/>
              </w:rPr>
              <w:t>专业选修</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776" w:type="dxa"/>
            <w:shd w:val="clear" w:color="auto" w:fill="auto"/>
            <w:noWrap/>
            <w:vAlign w:val="center"/>
          </w:tcPr>
          <w:p>
            <w:pPr>
              <w:jc w:val="center"/>
              <w:rPr>
                <w:rFonts w:ascii="仿宋_GB2312" w:eastAsia="仿宋_GB2312"/>
                <w:sz w:val="24"/>
              </w:rPr>
            </w:pPr>
            <w:r>
              <w:rPr>
                <w:rFonts w:hint="eastAsia" w:ascii="仿宋_GB2312" w:eastAsia="仿宋_GB2312"/>
                <w:sz w:val="24"/>
              </w:rPr>
              <w:t>1周</w:t>
            </w:r>
          </w:p>
        </w:tc>
        <w:tc>
          <w:tcPr>
            <w:tcW w:w="543" w:type="dxa"/>
            <w:shd w:val="clear" w:color="auto" w:fill="auto"/>
            <w:noWrap/>
            <w:vAlign w:val="center"/>
          </w:tcPr>
          <w:p>
            <w:pPr>
              <w:jc w:val="center"/>
              <w:rPr>
                <w:rFonts w:ascii="仿宋_GB2312" w:eastAsia="仿宋_GB2312"/>
                <w:sz w:val="24"/>
              </w:rPr>
            </w:pPr>
          </w:p>
        </w:tc>
        <w:tc>
          <w:tcPr>
            <w:tcW w:w="647" w:type="dxa"/>
            <w:shd w:val="clear" w:color="auto" w:fill="auto"/>
            <w:noWrap/>
            <w:vAlign w:val="center"/>
          </w:tcPr>
          <w:p>
            <w:pPr>
              <w:jc w:val="center"/>
              <w:rPr>
                <w:rFonts w:ascii="仿宋_GB2312" w:eastAsia="仿宋_GB2312"/>
                <w:sz w:val="24"/>
              </w:rPr>
            </w:pPr>
            <w:r>
              <w:rPr>
                <w:rFonts w:hint="eastAsia" w:ascii="仿宋_GB2312" w:eastAsia="仿宋_GB2312"/>
                <w:sz w:val="24"/>
              </w:rPr>
              <w:t>√</w:t>
            </w:r>
          </w:p>
        </w:tc>
        <w:tc>
          <w:tcPr>
            <w:tcW w:w="572" w:type="dxa"/>
            <w:shd w:val="clear" w:color="auto" w:fill="auto"/>
            <w:noWrap/>
            <w:vAlign w:val="center"/>
          </w:tcPr>
          <w:p>
            <w:pPr>
              <w:jc w:val="center"/>
              <w:rPr>
                <w:rFonts w:ascii="仿宋_GB2312" w:eastAsia="仿宋_GB2312"/>
                <w:sz w:val="24"/>
              </w:rPr>
            </w:pPr>
            <w:r>
              <w:rPr>
                <w:rFonts w:hint="eastAsia" w:ascii="仿宋_GB2312" w:eastAsia="仿宋_GB2312"/>
                <w:sz w:val="24"/>
              </w:rPr>
              <w:t>3</w:t>
            </w:r>
          </w:p>
        </w:tc>
        <w:tc>
          <w:tcPr>
            <w:tcW w:w="1076" w:type="dxa"/>
            <w:shd w:val="clear" w:color="auto" w:fill="auto"/>
            <w:noWrap/>
            <w:vAlign w:val="center"/>
          </w:tcPr>
          <w:p>
            <w:pPr>
              <w:jc w:val="center"/>
              <w:rPr>
                <w:rFonts w:ascii="仿宋_GB2312" w:eastAsia="仿宋_GB2312"/>
                <w:sz w:val="24"/>
              </w:rPr>
            </w:pPr>
            <w:r>
              <w:rPr>
                <w:rFonts w:hint="eastAsia" w:ascii="仿宋_GB2312" w:eastAsia="仿宋_GB2312"/>
                <w:sz w:val="24"/>
              </w:rPr>
              <w:t>数理部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4559" w:type="dxa"/>
            <w:gridSpan w:val="3"/>
            <w:vMerge w:val="restart"/>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小计</w:t>
            </w:r>
          </w:p>
        </w:tc>
        <w:tc>
          <w:tcPr>
            <w:tcW w:w="990" w:type="dxa"/>
            <w:shd w:val="clear" w:color="auto" w:fill="auto"/>
            <w:noWrap/>
            <w:vAlign w:val="center"/>
          </w:tcPr>
          <w:p>
            <w:pPr>
              <w:overflowPunct w:val="0"/>
              <w:adjustRightInd w:val="0"/>
              <w:snapToGrid w:val="0"/>
              <w:jc w:val="center"/>
              <w:rPr>
                <w:rFonts w:ascii="仿宋_GB2312" w:hAnsi="仿宋_GB2312" w:eastAsia="仿宋_GB2312" w:cs="仿宋_GB2312"/>
                <w:b/>
                <w:bCs/>
                <w:sz w:val="24"/>
              </w:rPr>
            </w:pPr>
            <w:r>
              <w:rPr>
                <w:rFonts w:hint="eastAsia" w:ascii="仿宋_GB2312" w:hAnsi="仿宋_GB2312" w:eastAsia="仿宋_GB2312" w:cs="仿宋_GB2312"/>
                <w:b/>
                <w:bCs/>
                <w:kern w:val="0"/>
                <w:sz w:val="24"/>
              </w:rPr>
              <w:t>必修</w:t>
            </w:r>
          </w:p>
        </w:tc>
        <w:tc>
          <w:tcPr>
            <w:tcW w:w="572"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77</w:t>
            </w:r>
          </w:p>
        </w:tc>
        <w:tc>
          <w:tcPr>
            <w:tcW w:w="776"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1024</w:t>
            </w:r>
          </w:p>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14周</w:t>
            </w:r>
          </w:p>
        </w:tc>
        <w:tc>
          <w:tcPr>
            <w:tcW w:w="543"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976</w:t>
            </w:r>
          </w:p>
        </w:tc>
        <w:tc>
          <w:tcPr>
            <w:tcW w:w="647"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48</w:t>
            </w:r>
          </w:p>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14周</w:t>
            </w:r>
          </w:p>
        </w:tc>
        <w:tc>
          <w:tcPr>
            <w:tcW w:w="1648" w:type="dxa"/>
            <w:gridSpan w:val="2"/>
            <w:vMerge w:val="restart"/>
            <w:shd w:val="clear" w:color="auto" w:fill="auto"/>
            <w:noWrap/>
            <w:vAlign w:val="center"/>
          </w:tcPr>
          <w:p>
            <w:pPr>
              <w:overflowPunct w:val="0"/>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jc w:val="left"/>
              <w:rPr>
                <w:rFonts w:ascii="仿宋_GB2312" w:hAnsi="仿宋_GB2312" w:eastAsia="仿宋_GB2312" w:cs="仿宋_GB2312"/>
                <w:sz w:val="24"/>
              </w:rPr>
            </w:pPr>
          </w:p>
        </w:tc>
        <w:tc>
          <w:tcPr>
            <w:tcW w:w="4559" w:type="dxa"/>
            <w:gridSpan w:val="3"/>
            <w:vMerge w:val="continue"/>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p>
        </w:tc>
        <w:tc>
          <w:tcPr>
            <w:tcW w:w="990" w:type="dxa"/>
            <w:shd w:val="clear" w:color="auto" w:fill="auto"/>
            <w:noWrap/>
            <w:vAlign w:val="center"/>
          </w:tcPr>
          <w:p>
            <w:pPr>
              <w:overflowPunct w:val="0"/>
              <w:adjustRightInd w:val="0"/>
              <w:snapToGrid w:val="0"/>
              <w:jc w:val="center"/>
              <w:rPr>
                <w:rFonts w:ascii="仿宋_GB2312" w:hAnsi="仿宋_GB2312" w:eastAsia="仿宋_GB2312" w:cs="仿宋_GB2312"/>
                <w:b/>
                <w:bCs/>
                <w:sz w:val="24"/>
              </w:rPr>
            </w:pPr>
            <w:r>
              <w:rPr>
                <w:rFonts w:hint="eastAsia" w:ascii="仿宋_GB2312" w:hAnsi="仿宋_GB2312" w:eastAsia="仿宋_GB2312" w:cs="仿宋_GB2312"/>
                <w:b/>
                <w:bCs/>
                <w:kern w:val="0"/>
                <w:sz w:val="24"/>
              </w:rPr>
              <w:t>选修</w:t>
            </w:r>
          </w:p>
        </w:tc>
        <w:tc>
          <w:tcPr>
            <w:tcW w:w="572"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42</w:t>
            </w:r>
          </w:p>
        </w:tc>
        <w:tc>
          <w:tcPr>
            <w:tcW w:w="776"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432</w:t>
            </w:r>
          </w:p>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16周</w:t>
            </w:r>
          </w:p>
        </w:tc>
        <w:tc>
          <w:tcPr>
            <w:tcW w:w="543"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384</w:t>
            </w:r>
          </w:p>
        </w:tc>
        <w:tc>
          <w:tcPr>
            <w:tcW w:w="647"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48</w:t>
            </w:r>
          </w:p>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16周</w:t>
            </w:r>
          </w:p>
        </w:tc>
        <w:tc>
          <w:tcPr>
            <w:tcW w:w="1648" w:type="dxa"/>
            <w:gridSpan w:val="2"/>
            <w:vMerge w:val="continue"/>
            <w:shd w:val="clear" w:color="auto" w:fill="auto"/>
            <w:noWrap/>
            <w:vAlign w:val="center"/>
          </w:tcPr>
          <w:p>
            <w:pPr>
              <w:overflowPunct w:val="0"/>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restart"/>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素质拓展课程</w:t>
            </w:r>
          </w:p>
        </w:tc>
        <w:tc>
          <w:tcPr>
            <w:tcW w:w="593" w:type="dxa"/>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第二课堂</w:t>
            </w:r>
          </w:p>
        </w:tc>
        <w:tc>
          <w:tcPr>
            <w:tcW w:w="3966" w:type="dxa"/>
            <w:gridSpan w:val="2"/>
            <w:shd w:val="clear" w:color="auto" w:fill="auto"/>
            <w:noWrap/>
            <w:vAlign w:val="center"/>
          </w:tcPr>
          <w:p>
            <w:pPr>
              <w:overflowPunct w:val="0"/>
              <w:adjustRightInd w:val="0"/>
              <w:snapToGrid w:val="0"/>
              <w:spacing w:line="3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鼓励学生积极参加课外科技活动、开拓视野，培养团队精神和创新创业能力，提高思想品德和综合素质等课外活动。</w:t>
            </w:r>
          </w:p>
        </w:tc>
        <w:tc>
          <w:tcPr>
            <w:tcW w:w="990"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公共</w:t>
            </w:r>
          </w:p>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选修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4周</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eastAsia="仿宋_GB2312"/>
                <w:sz w:val="24"/>
              </w:rPr>
              <w:t>√</w:t>
            </w:r>
          </w:p>
        </w:tc>
        <w:tc>
          <w:tcPr>
            <w:tcW w:w="572"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2-7</w:t>
            </w:r>
          </w:p>
        </w:tc>
        <w:tc>
          <w:tcPr>
            <w:tcW w:w="1076" w:type="dxa"/>
            <w:shd w:val="clear" w:color="auto" w:fill="auto"/>
            <w:noWrap/>
            <w:vAlign w:val="center"/>
          </w:tcPr>
          <w:p>
            <w:pPr>
              <w:overflowPunct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校团委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p>
        </w:tc>
        <w:tc>
          <w:tcPr>
            <w:tcW w:w="4559" w:type="dxa"/>
            <w:gridSpan w:val="3"/>
            <w:vMerge w:val="restart"/>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小计</w:t>
            </w:r>
          </w:p>
        </w:tc>
        <w:tc>
          <w:tcPr>
            <w:tcW w:w="990" w:type="dxa"/>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必修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1648" w:type="dxa"/>
            <w:gridSpan w:val="2"/>
            <w:vMerge w:val="restart"/>
            <w:shd w:val="clear" w:color="auto" w:fill="auto"/>
            <w:noWrap/>
            <w:vAlign w:val="center"/>
          </w:tcPr>
          <w:p>
            <w:pPr>
              <w:overflowPunct w:val="0"/>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5" w:type="dxa"/>
            <w:vMerge w:val="continue"/>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p>
        </w:tc>
        <w:tc>
          <w:tcPr>
            <w:tcW w:w="4559" w:type="dxa"/>
            <w:gridSpan w:val="3"/>
            <w:vMerge w:val="continue"/>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p>
        </w:tc>
        <w:tc>
          <w:tcPr>
            <w:tcW w:w="990" w:type="dxa"/>
            <w:shd w:val="clear" w:color="auto" w:fill="auto"/>
            <w:noWrap/>
            <w:vAlign w:val="center"/>
          </w:tcPr>
          <w:p>
            <w:pPr>
              <w:overflowPunct w:val="0"/>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选修</w:t>
            </w:r>
          </w:p>
        </w:tc>
        <w:tc>
          <w:tcPr>
            <w:tcW w:w="572"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776"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4周</w:t>
            </w:r>
          </w:p>
        </w:tc>
        <w:tc>
          <w:tcPr>
            <w:tcW w:w="543"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p>
        </w:tc>
        <w:tc>
          <w:tcPr>
            <w:tcW w:w="647" w:type="dxa"/>
            <w:shd w:val="clear" w:color="auto" w:fill="auto"/>
            <w:noWrap/>
            <w:vAlign w:val="center"/>
          </w:tcPr>
          <w:p>
            <w:pPr>
              <w:overflowPunct w:val="0"/>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4周</w:t>
            </w:r>
          </w:p>
        </w:tc>
        <w:tc>
          <w:tcPr>
            <w:tcW w:w="1648" w:type="dxa"/>
            <w:gridSpan w:val="2"/>
            <w:vMerge w:val="continue"/>
            <w:shd w:val="clear" w:color="auto" w:fill="auto"/>
            <w:noWrap/>
            <w:vAlign w:val="center"/>
          </w:tcPr>
          <w:p>
            <w:pPr>
              <w:overflowPunct w:val="0"/>
              <w:adjustRightInd w:val="0"/>
              <w:snapToGrid w:val="0"/>
              <w:jc w:val="center"/>
              <w:rPr>
                <w:rFonts w:ascii="仿宋_GB2312" w:hAnsi="仿宋_GB2312" w:eastAsia="仿宋_GB2312" w:cs="仿宋_GB2312"/>
                <w:sz w:val="24"/>
              </w:rPr>
            </w:pPr>
          </w:p>
        </w:tc>
      </w:tr>
    </w:tbl>
    <w:p>
      <w:pPr>
        <w:overflowPunct w:val="0"/>
        <w:adjustRightInd w:val="0"/>
        <w:snapToGrid w:val="0"/>
        <w:spacing w:beforeLines="50"/>
        <w:rPr>
          <w:rFonts w:ascii="仿宋_GB2312" w:hAnsi="仿宋_GB2312" w:eastAsia="仿宋_GB2312" w:cs="仿宋_GB2312"/>
          <w:b/>
          <w:kern w:val="0"/>
          <w:sz w:val="24"/>
        </w:rPr>
      </w:pPr>
      <w:r>
        <w:rPr>
          <w:rFonts w:hint="eastAsia" w:ascii="仿宋_GB2312" w:hAnsi="仿宋_GB2312" w:eastAsia="仿宋_GB2312" w:cs="仿宋_GB2312"/>
          <w:b/>
          <w:kern w:val="0"/>
          <w:sz w:val="24"/>
        </w:rPr>
        <w:t>注：带*号的为考试课。</w:t>
      </w:r>
    </w:p>
    <w:p>
      <w:pPr>
        <w:overflowPunct w:val="0"/>
        <w:adjustRightInd w:val="0"/>
        <w:snapToGrid w:val="0"/>
        <w:spacing w:beforeLines="50" w:line="324" w:lineRule="auto"/>
        <w:ind w:firstLine="560" w:firstLineChars="200"/>
        <w:rPr>
          <w:rFonts w:ascii="黑体" w:hAnsi="黑体" w:eastAsia="黑体" w:cs="黑体"/>
          <w:kern w:val="0"/>
          <w:sz w:val="28"/>
          <w:szCs w:val="28"/>
        </w:rPr>
      </w:pPr>
      <w:r>
        <w:rPr>
          <w:rFonts w:hint="eastAsia" w:ascii="黑体" w:hAnsi="黑体" w:eastAsia="黑体" w:cs="黑体"/>
          <w:kern w:val="0"/>
          <w:sz w:val="28"/>
          <w:szCs w:val="28"/>
        </w:rPr>
        <w:t>七、课程体系与培养要求的对应关系矩阵</w:t>
      </w:r>
    </w:p>
    <w:tbl>
      <w:tblPr>
        <w:tblStyle w:val="11"/>
        <w:tblW w:w="10975" w:type="dxa"/>
        <w:jc w:val="center"/>
        <w:tblLayout w:type="fixed"/>
        <w:tblCellMar>
          <w:top w:w="0" w:type="dxa"/>
          <w:left w:w="57" w:type="dxa"/>
          <w:bottom w:w="0" w:type="dxa"/>
          <w:right w:w="57" w:type="dxa"/>
        </w:tblCellMar>
      </w:tblPr>
      <w:tblGrid>
        <w:gridCol w:w="1666"/>
        <w:gridCol w:w="833"/>
        <w:gridCol w:w="851"/>
        <w:gridCol w:w="708"/>
        <w:gridCol w:w="851"/>
        <w:gridCol w:w="850"/>
        <w:gridCol w:w="851"/>
        <w:gridCol w:w="850"/>
        <w:gridCol w:w="851"/>
        <w:gridCol w:w="850"/>
        <w:gridCol w:w="993"/>
        <w:gridCol w:w="821"/>
      </w:tblGrid>
      <w:tr>
        <w:tblPrEx>
          <w:tblCellMar>
            <w:top w:w="0" w:type="dxa"/>
            <w:left w:w="57" w:type="dxa"/>
            <w:bottom w:w="0" w:type="dxa"/>
            <w:right w:w="57" w:type="dxa"/>
          </w:tblCellMar>
        </w:tblPrEx>
        <w:trPr>
          <w:trHeight w:val="454" w:hRule="atLeast"/>
          <w:tblHeader/>
          <w:jc w:val="center"/>
        </w:trPr>
        <w:tc>
          <w:tcPr>
            <w:tcW w:w="1666" w:type="dxa"/>
            <w:vMerge w:val="restart"/>
            <w:tcBorders>
              <w:top w:val="single" w:color="000000" w:sz="4" w:space="0"/>
              <w:left w:val="single" w:color="000000" w:sz="4" w:space="0"/>
              <w:bottom w:val="single" w:color="000000" w:sz="4" w:space="0"/>
              <w:right w:val="single" w:color="auto" w:sz="4" w:space="0"/>
            </w:tcBorders>
            <w:noWrap/>
            <w:vAlign w:val="center"/>
          </w:tcPr>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课程体系</w:t>
            </w:r>
          </w:p>
        </w:tc>
        <w:tc>
          <w:tcPr>
            <w:tcW w:w="3243" w:type="dxa"/>
            <w:gridSpan w:val="4"/>
            <w:tcBorders>
              <w:top w:val="single" w:color="000000" w:sz="4" w:space="0"/>
              <w:left w:val="nil"/>
              <w:bottom w:val="single" w:color="000000" w:sz="4" w:space="0"/>
              <w:right w:val="single" w:color="000000" w:sz="4" w:space="0"/>
            </w:tcBorders>
            <w:noWrap/>
            <w:vAlign w:val="center"/>
          </w:tcPr>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知识要求</w:t>
            </w:r>
          </w:p>
        </w:tc>
        <w:tc>
          <w:tcPr>
            <w:tcW w:w="3402" w:type="dxa"/>
            <w:gridSpan w:val="4"/>
            <w:tcBorders>
              <w:top w:val="single" w:color="000000" w:sz="4" w:space="0"/>
              <w:left w:val="nil"/>
              <w:bottom w:val="single" w:color="000000" w:sz="4" w:space="0"/>
              <w:right w:val="single" w:color="000000" w:sz="4" w:space="0"/>
            </w:tcBorders>
            <w:vAlign w:val="center"/>
          </w:tcPr>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能力要求</w:t>
            </w:r>
          </w:p>
        </w:tc>
        <w:tc>
          <w:tcPr>
            <w:tcW w:w="2664" w:type="dxa"/>
            <w:gridSpan w:val="3"/>
            <w:tcBorders>
              <w:top w:val="single" w:color="000000" w:sz="4" w:space="0"/>
              <w:left w:val="nil"/>
              <w:bottom w:val="single" w:color="000000" w:sz="4" w:space="0"/>
              <w:right w:val="single" w:color="000000" w:sz="4" w:space="0"/>
            </w:tcBorders>
            <w:noWrap/>
            <w:vAlign w:val="center"/>
          </w:tcPr>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素质要求</w:t>
            </w:r>
          </w:p>
        </w:tc>
      </w:tr>
      <w:tr>
        <w:tblPrEx>
          <w:tblCellMar>
            <w:top w:w="0" w:type="dxa"/>
            <w:left w:w="57" w:type="dxa"/>
            <w:bottom w:w="0" w:type="dxa"/>
            <w:right w:w="57" w:type="dxa"/>
          </w:tblCellMar>
        </w:tblPrEx>
        <w:trPr>
          <w:trHeight w:val="454" w:hRule="atLeast"/>
          <w:tblHeader/>
          <w:jc w:val="center"/>
        </w:trPr>
        <w:tc>
          <w:tcPr>
            <w:tcW w:w="1666" w:type="dxa"/>
            <w:vMerge w:val="continue"/>
            <w:tcBorders>
              <w:top w:val="single" w:color="000000" w:sz="4" w:space="0"/>
              <w:left w:val="single" w:color="000000" w:sz="4" w:space="0"/>
              <w:bottom w:val="single" w:color="000000" w:sz="4" w:space="0"/>
              <w:right w:val="single" w:color="auto" w:sz="4" w:space="0"/>
            </w:tcBorders>
            <w:noWrap/>
            <w:vAlign w:val="center"/>
          </w:tcPr>
          <w:p>
            <w:pPr>
              <w:overflowPunct w:val="0"/>
              <w:jc w:val="left"/>
              <w:rPr>
                <w:rFonts w:ascii="仿宋_GB2312" w:hAnsi="仿宋_GB2312" w:eastAsia="仿宋_GB2312" w:cs="仿宋_GB2312"/>
                <w:b/>
                <w:sz w:val="24"/>
              </w:rPr>
            </w:pPr>
          </w:p>
        </w:tc>
        <w:tc>
          <w:tcPr>
            <w:tcW w:w="833" w:type="dxa"/>
            <w:tcBorders>
              <w:top w:val="single" w:color="000000" w:sz="4" w:space="0"/>
              <w:left w:val="nil"/>
              <w:bottom w:val="single" w:color="000000" w:sz="4" w:space="0"/>
              <w:right w:val="single" w:color="000000" w:sz="4" w:space="0"/>
            </w:tcBorders>
            <w:noWrap/>
            <w:vAlign w:val="center"/>
          </w:tcPr>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1</w:t>
            </w:r>
          </w:p>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1-①</w:t>
            </w:r>
          </w:p>
        </w:tc>
        <w:tc>
          <w:tcPr>
            <w:tcW w:w="851" w:type="dxa"/>
            <w:tcBorders>
              <w:top w:val="single" w:color="000000" w:sz="4" w:space="0"/>
              <w:left w:val="nil"/>
              <w:bottom w:val="single" w:color="000000" w:sz="4" w:space="0"/>
              <w:right w:val="single" w:color="000000" w:sz="4" w:space="0"/>
            </w:tcBorders>
            <w:noWrap/>
            <w:vAlign w:val="center"/>
          </w:tcPr>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2</w:t>
            </w:r>
          </w:p>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1-②</w:t>
            </w:r>
          </w:p>
        </w:tc>
        <w:tc>
          <w:tcPr>
            <w:tcW w:w="708" w:type="dxa"/>
            <w:tcBorders>
              <w:top w:val="single" w:color="000000" w:sz="4" w:space="0"/>
              <w:left w:val="nil"/>
              <w:bottom w:val="single" w:color="000000" w:sz="4" w:space="0"/>
              <w:right w:val="single" w:color="000000" w:sz="4" w:space="0"/>
            </w:tcBorders>
            <w:noWrap/>
            <w:vAlign w:val="center"/>
          </w:tcPr>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3</w:t>
            </w:r>
          </w:p>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1-③</w:t>
            </w:r>
          </w:p>
        </w:tc>
        <w:tc>
          <w:tcPr>
            <w:tcW w:w="851" w:type="dxa"/>
            <w:tcBorders>
              <w:top w:val="single" w:color="000000" w:sz="4" w:space="0"/>
              <w:left w:val="nil"/>
              <w:bottom w:val="single" w:color="000000" w:sz="4" w:space="0"/>
              <w:right w:val="single" w:color="000000" w:sz="4" w:space="0"/>
            </w:tcBorders>
            <w:noWrap/>
            <w:vAlign w:val="center"/>
          </w:tcPr>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4</w:t>
            </w:r>
          </w:p>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1-</w:t>
            </w:r>
            <w:r>
              <w:rPr>
                <w:rFonts w:hint="eastAsia" w:ascii="仿宋_GB2312" w:hAnsi="Calibri" w:eastAsia="仿宋_GB2312" w:cs="仿宋_GB2312"/>
                <w:b/>
                <w:color w:val="000000"/>
                <w:sz w:val="24"/>
              </w:rPr>
              <w:fldChar w:fldCharType="begin"/>
            </w:r>
            <w:r>
              <w:rPr>
                <w:rFonts w:hint="eastAsia" w:ascii="仿宋_GB2312" w:hAnsi="Calibri" w:eastAsia="仿宋_GB2312" w:cs="仿宋_GB2312"/>
                <w:b/>
                <w:color w:val="000000"/>
                <w:sz w:val="24"/>
              </w:rPr>
              <w:instrText xml:space="preserve"> = 4 \* GB3 </w:instrText>
            </w:r>
            <w:r>
              <w:rPr>
                <w:rFonts w:hint="eastAsia" w:ascii="仿宋_GB2312" w:hAnsi="Calibri" w:eastAsia="仿宋_GB2312" w:cs="仿宋_GB2312"/>
                <w:b/>
                <w:color w:val="000000"/>
                <w:sz w:val="24"/>
              </w:rPr>
              <w:fldChar w:fldCharType="separate"/>
            </w:r>
            <w:r>
              <w:rPr>
                <w:rFonts w:hint="eastAsia" w:ascii="仿宋_GB2312" w:hAnsi="Calibri" w:eastAsia="仿宋_GB2312" w:cs="仿宋_GB2312"/>
                <w:b/>
                <w:color w:val="000000"/>
                <w:sz w:val="24"/>
              </w:rPr>
              <w:t>④</w:t>
            </w:r>
            <w:r>
              <w:rPr>
                <w:rFonts w:hint="eastAsia" w:ascii="仿宋_GB2312" w:hAnsi="Calibri" w:eastAsia="仿宋_GB2312" w:cs="仿宋_GB2312"/>
                <w:b/>
                <w:color w:val="000000"/>
                <w:sz w:val="24"/>
              </w:rPr>
              <w:fldChar w:fldCharType="end"/>
            </w:r>
          </w:p>
        </w:tc>
        <w:tc>
          <w:tcPr>
            <w:tcW w:w="850" w:type="dxa"/>
            <w:tcBorders>
              <w:top w:val="single" w:color="000000" w:sz="4" w:space="0"/>
              <w:left w:val="nil"/>
              <w:bottom w:val="single" w:color="000000" w:sz="4" w:space="0"/>
              <w:right w:val="single" w:color="000000" w:sz="4" w:space="0"/>
            </w:tcBorders>
            <w:noWrap/>
            <w:vAlign w:val="center"/>
          </w:tcPr>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1</w:t>
            </w:r>
          </w:p>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2-①</w:t>
            </w:r>
          </w:p>
        </w:tc>
        <w:tc>
          <w:tcPr>
            <w:tcW w:w="851" w:type="dxa"/>
            <w:tcBorders>
              <w:top w:val="single" w:color="000000" w:sz="4" w:space="0"/>
              <w:left w:val="nil"/>
              <w:bottom w:val="single" w:color="000000" w:sz="4" w:space="0"/>
              <w:right w:val="single" w:color="auto" w:sz="4" w:space="0"/>
            </w:tcBorders>
            <w:noWrap/>
            <w:vAlign w:val="center"/>
          </w:tcPr>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2</w:t>
            </w:r>
          </w:p>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2-②</w:t>
            </w:r>
          </w:p>
        </w:tc>
        <w:tc>
          <w:tcPr>
            <w:tcW w:w="850" w:type="dxa"/>
            <w:tcBorders>
              <w:top w:val="single" w:color="000000" w:sz="4" w:space="0"/>
              <w:left w:val="nil"/>
              <w:bottom w:val="single" w:color="000000" w:sz="4" w:space="0"/>
              <w:right w:val="single" w:color="000000" w:sz="4" w:space="0"/>
            </w:tcBorders>
            <w:vAlign w:val="center"/>
          </w:tcPr>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3</w:t>
            </w:r>
          </w:p>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2-③</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4</w:t>
            </w:r>
          </w:p>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1-</w:t>
            </w:r>
            <w:r>
              <w:rPr>
                <w:rFonts w:hint="eastAsia" w:ascii="仿宋_GB2312" w:hAnsi="Calibri" w:eastAsia="仿宋_GB2312" w:cs="仿宋_GB2312"/>
                <w:b/>
                <w:color w:val="000000"/>
                <w:sz w:val="24"/>
              </w:rPr>
              <w:fldChar w:fldCharType="begin"/>
            </w:r>
            <w:r>
              <w:rPr>
                <w:rFonts w:hint="eastAsia" w:ascii="仿宋_GB2312" w:hAnsi="Calibri" w:eastAsia="仿宋_GB2312" w:cs="仿宋_GB2312"/>
                <w:b/>
                <w:color w:val="000000"/>
                <w:sz w:val="24"/>
              </w:rPr>
              <w:instrText xml:space="preserve"> = 4 \* GB3 </w:instrText>
            </w:r>
            <w:r>
              <w:rPr>
                <w:rFonts w:hint="eastAsia" w:ascii="仿宋_GB2312" w:hAnsi="Calibri" w:eastAsia="仿宋_GB2312" w:cs="仿宋_GB2312"/>
                <w:b/>
                <w:color w:val="000000"/>
                <w:sz w:val="24"/>
              </w:rPr>
              <w:fldChar w:fldCharType="separate"/>
            </w:r>
            <w:r>
              <w:rPr>
                <w:rFonts w:hint="eastAsia" w:ascii="仿宋_GB2312" w:hAnsi="Calibri" w:eastAsia="仿宋_GB2312" w:cs="仿宋_GB2312"/>
                <w:b/>
                <w:color w:val="000000"/>
                <w:sz w:val="24"/>
              </w:rPr>
              <w:t>④</w:t>
            </w:r>
            <w:r>
              <w:rPr>
                <w:rFonts w:hint="eastAsia" w:ascii="仿宋_GB2312" w:hAnsi="Calibri" w:eastAsia="仿宋_GB2312" w:cs="仿宋_GB2312"/>
                <w:b/>
                <w:color w:val="000000"/>
                <w:sz w:val="24"/>
              </w:rPr>
              <w:fldChar w:fldCharType="end"/>
            </w:r>
          </w:p>
        </w:tc>
        <w:tc>
          <w:tcPr>
            <w:tcW w:w="850" w:type="dxa"/>
            <w:tcBorders>
              <w:top w:val="single" w:color="000000" w:sz="4" w:space="0"/>
              <w:left w:val="nil"/>
              <w:bottom w:val="single" w:color="000000" w:sz="4" w:space="0"/>
              <w:right w:val="single" w:color="000000" w:sz="4" w:space="0"/>
            </w:tcBorders>
            <w:noWrap/>
            <w:vAlign w:val="center"/>
          </w:tcPr>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1</w:t>
            </w:r>
          </w:p>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3-①</w:t>
            </w:r>
          </w:p>
        </w:tc>
        <w:tc>
          <w:tcPr>
            <w:tcW w:w="993" w:type="dxa"/>
            <w:tcBorders>
              <w:top w:val="single" w:color="000000" w:sz="4" w:space="0"/>
              <w:left w:val="nil"/>
              <w:bottom w:val="single" w:color="000000" w:sz="4" w:space="0"/>
              <w:right w:val="single" w:color="000000" w:sz="4" w:space="0"/>
            </w:tcBorders>
            <w:noWrap/>
            <w:vAlign w:val="center"/>
          </w:tcPr>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2</w:t>
            </w:r>
          </w:p>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3-②</w:t>
            </w:r>
          </w:p>
        </w:tc>
        <w:tc>
          <w:tcPr>
            <w:tcW w:w="821" w:type="dxa"/>
            <w:tcBorders>
              <w:top w:val="single" w:color="000000" w:sz="4" w:space="0"/>
              <w:left w:val="nil"/>
              <w:bottom w:val="single" w:color="000000" w:sz="4" w:space="0"/>
              <w:right w:val="single" w:color="000000" w:sz="4" w:space="0"/>
            </w:tcBorders>
            <w:noWrap/>
            <w:vAlign w:val="center"/>
          </w:tcPr>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3</w:t>
            </w:r>
          </w:p>
          <w:p>
            <w:pPr>
              <w:overflowPunct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3-③</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eastAsia="仿宋_GB2312" w:cs="仿宋_GB2312"/>
                <w:color w:val="000000"/>
              </w:rPr>
            </w:pPr>
            <w:r>
              <w:rPr>
                <w:rFonts w:ascii="仿宋_GB2312" w:hAnsi="Calibri" w:eastAsia="仿宋_GB2312" w:cs="仿宋_GB2312"/>
                <w:color w:val="000000"/>
              </w:rPr>
              <w:t>高等代数</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eastAsia="仿宋_GB2312" w:cs="仿宋_GB2312"/>
                <w:color w:val="000000"/>
              </w:rPr>
            </w:pPr>
            <w:r>
              <w:rPr>
                <w:rFonts w:ascii="仿宋_GB2312" w:eastAsia="仿宋_GB2312" w:cs="仿宋_GB2312"/>
                <w:color w:val="000000"/>
              </w:rPr>
              <w:t>数学分析</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ind w:firstLine="240" w:firstLineChars="100"/>
              <w:jc w:val="center"/>
              <w:rPr>
                <w:rFonts w:ascii="仿宋_GB2312" w:hAnsi="Calibri" w:eastAsia="仿宋_GB2312" w:cs="仿宋_GB2312"/>
                <w:color w:val="000000"/>
              </w:rPr>
            </w:pPr>
            <w:r>
              <w:rPr>
                <w:rFonts w:ascii="仿宋_GB2312" w:hAnsi="Calibri" w:eastAsia="仿宋_GB2312" w:cs="仿宋_GB2312"/>
                <w:color w:val="000000"/>
              </w:rPr>
              <w:t>解析几何</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ind w:firstLine="240" w:firstLineChars="100"/>
              <w:jc w:val="center"/>
              <w:rPr>
                <w:rFonts w:ascii="仿宋_GB2312" w:eastAsia="仿宋_GB2312" w:cs="仿宋_GB2312"/>
                <w:color w:val="000000"/>
              </w:rPr>
            </w:pPr>
            <w:r>
              <w:rPr>
                <w:rFonts w:ascii="仿宋_GB2312" w:hAnsi="Calibri" w:eastAsia="仿宋_GB2312" w:cs="仿宋_GB2312"/>
                <w:color w:val="000000"/>
              </w:rPr>
              <w:t>概率论</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eastAsia="仿宋_GB2312" w:cs="仿宋_GB2312"/>
                <w:color w:val="000000"/>
              </w:rPr>
            </w:pPr>
            <w:r>
              <w:rPr>
                <w:rFonts w:ascii="仿宋_GB2312" w:hAnsi="Calibri" w:eastAsia="仿宋_GB2312" w:cs="仿宋_GB2312"/>
                <w:color w:val="000000"/>
              </w:rPr>
              <w:t>数理统计</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ascii="仿宋_GB2312" w:hAnsi="Calibri" w:eastAsia="仿宋_GB2312" w:cs="仿宋_GB2312"/>
                <w:color w:val="000000"/>
              </w:rPr>
              <w:t>常微分方程</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adjustRightInd w:val="0"/>
              <w:snapToGrid w:val="0"/>
              <w:jc w:val="center"/>
              <w:rPr>
                <w:rFonts w:ascii="仿宋_GB2312" w:hAnsi="Calibri" w:eastAsia="仿宋_GB2312" w:cs="仿宋_GB2312"/>
                <w:color w:val="000000"/>
                <w:sz w:val="24"/>
              </w:rPr>
            </w:pPr>
            <w:r>
              <w:rPr>
                <w:rFonts w:hint="eastAsia" w:ascii="仿宋_GB2312" w:eastAsia="仿宋_GB2312" w:cs="仿宋_GB2312"/>
                <w:sz w:val="24"/>
              </w:rPr>
              <w:t>数学建模</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adjustRightInd w:val="0"/>
              <w:snapToGrid w:val="0"/>
              <w:jc w:val="center"/>
              <w:rPr>
                <w:rFonts w:ascii="仿宋_GB2312" w:hAnsi="Calibri" w:eastAsia="仿宋_GB2312" w:cs="仿宋_GB2312"/>
                <w:color w:val="000000"/>
                <w:sz w:val="24"/>
              </w:rPr>
            </w:pPr>
            <w:r>
              <w:rPr>
                <w:rFonts w:hint="eastAsia" w:ascii="仿宋_GB2312" w:eastAsia="仿宋_GB2312" w:cs="仿宋_GB2312"/>
                <w:sz w:val="24"/>
              </w:rPr>
              <w:t>数值分析</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adjustRightInd w:val="0"/>
              <w:snapToGrid w:val="0"/>
              <w:jc w:val="center"/>
              <w:rPr>
                <w:rFonts w:ascii="仿宋_GB2312" w:hAnsi="Calibri" w:eastAsia="仿宋_GB2312" w:cs="仿宋_GB2312"/>
                <w:color w:val="000000"/>
                <w:sz w:val="24"/>
              </w:rPr>
            </w:pPr>
            <w:r>
              <w:rPr>
                <w:rFonts w:hint="eastAsia" w:ascii="仿宋_GB2312" w:eastAsia="仿宋_GB2312" w:cs="仿宋_GB2312"/>
                <w:sz w:val="24"/>
              </w:rPr>
              <w:t>离散数学</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adjustRightInd w:val="0"/>
              <w:snapToGrid w:val="0"/>
              <w:jc w:val="center"/>
              <w:rPr>
                <w:rFonts w:ascii="仿宋_GB2312" w:hAnsi="Calibri" w:eastAsia="仿宋_GB2312" w:cs="仿宋_GB2312"/>
                <w:color w:val="000000"/>
                <w:sz w:val="24"/>
              </w:rPr>
            </w:pPr>
            <w:r>
              <w:rPr>
                <w:rFonts w:hint="eastAsia" w:ascii="仿宋_GB2312" w:eastAsia="仿宋_GB2312" w:cs="仿宋_GB2312"/>
                <w:sz w:val="24"/>
              </w:rPr>
              <w:t>随机过程</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adjustRightInd w:val="0"/>
              <w:snapToGrid w:val="0"/>
              <w:jc w:val="center"/>
              <w:rPr>
                <w:rFonts w:ascii="仿宋_GB2312" w:hAnsi="Calibri" w:eastAsia="仿宋_GB2312" w:cs="仿宋_GB2312"/>
                <w:color w:val="000000"/>
                <w:sz w:val="24"/>
              </w:rPr>
            </w:pPr>
            <w:r>
              <w:rPr>
                <w:rFonts w:hint="eastAsia" w:ascii="仿宋_GB2312" w:eastAsia="仿宋_GB2312" w:cs="仿宋_GB2312"/>
                <w:sz w:val="24"/>
              </w:rPr>
              <w:t>会计学原理</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adjustRightInd w:val="0"/>
              <w:snapToGrid w:val="0"/>
              <w:jc w:val="center"/>
              <w:rPr>
                <w:rFonts w:ascii="仿宋_GB2312" w:hAnsi="Calibri" w:eastAsia="仿宋_GB2312" w:cs="仿宋_GB2312"/>
                <w:color w:val="000000"/>
                <w:sz w:val="24"/>
              </w:rPr>
            </w:pPr>
            <w:r>
              <w:rPr>
                <w:rFonts w:hint="eastAsia" w:ascii="仿宋_GB2312" w:eastAsia="仿宋_GB2312" w:cs="仿宋_GB2312"/>
                <w:sz w:val="24"/>
              </w:rPr>
              <w:t>利息理论</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adjustRightInd w:val="0"/>
              <w:snapToGrid w:val="0"/>
              <w:jc w:val="center"/>
              <w:rPr>
                <w:rFonts w:ascii="仿宋_GB2312" w:hAnsi="Calibri" w:eastAsia="仿宋_GB2312" w:cs="仿宋_GB2312"/>
                <w:color w:val="000000"/>
                <w:sz w:val="24"/>
              </w:rPr>
            </w:pPr>
            <w:r>
              <w:rPr>
                <w:rFonts w:hint="eastAsia" w:ascii="仿宋_GB2312" w:eastAsia="仿宋_GB2312" w:cs="仿宋_GB2312"/>
                <w:sz w:val="24"/>
              </w:rPr>
              <w:t>计量经济学</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adjustRightInd w:val="0"/>
              <w:snapToGrid w:val="0"/>
              <w:jc w:val="center"/>
              <w:rPr>
                <w:rFonts w:ascii="仿宋_GB2312" w:hAnsi="Calibri" w:eastAsia="仿宋_GB2312" w:cs="仿宋_GB2312"/>
                <w:color w:val="000000"/>
                <w:sz w:val="24"/>
              </w:rPr>
            </w:pPr>
            <w:r>
              <w:rPr>
                <w:rFonts w:hint="eastAsia" w:ascii="仿宋_GB2312" w:eastAsia="仿宋_GB2312" w:cs="仿宋_GB2312"/>
                <w:sz w:val="24"/>
              </w:rPr>
              <w:t>证券投资学B</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adjustRightInd w:val="0"/>
              <w:snapToGrid w:val="0"/>
              <w:jc w:val="center"/>
              <w:rPr>
                <w:rFonts w:ascii="仿宋_GB2312" w:hAnsi="Calibri" w:eastAsia="仿宋_GB2312" w:cs="仿宋_GB2312"/>
                <w:color w:val="000000"/>
                <w:sz w:val="24"/>
              </w:rPr>
            </w:pPr>
            <w:r>
              <w:rPr>
                <w:rFonts w:hint="eastAsia" w:ascii="仿宋_GB2312" w:eastAsia="仿宋_GB2312" w:cs="仿宋_GB2312"/>
                <w:sz w:val="24"/>
              </w:rPr>
              <w:t>精算模型</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eastAsia="仿宋_GB2312" w:cs="仿宋_GB2312"/>
                <w:color w:val="000000"/>
              </w:rPr>
            </w:pPr>
            <w:r>
              <w:rPr>
                <w:rFonts w:ascii="仿宋_GB2312" w:eastAsia="仿宋_GB2312" w:cs="仿宋_GB2312"/>
                <w:color w:val="000000"/>
              </w:rPr>
              <w:t>宏观经济学</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eastAsia="仿宋_GB2312" w:cs="仿宋_GB2312"/>
                <w:color w:val="000000"/>
              </w:rPr>
            </w:pPr>
            <w:r>
              <w:rPr>
                <w:rFonts w:ascii="仿宋_GB2312" w:eastAsia="仿宋_GB2312" w:cs="仿宋_GB2312"/>
                <w:color w:val="000000"/>
              </w:rPr>
              <w:t>微观经济学</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eastAsia="仿宋_GB2312" w:cs="仿宋_GB2312"/>
                <w:color w:val="000000"/>
              </w:rPr>
            </w:pPr>
            <w:r>
              <w:rPr>
                <w:rFonts w:ascii="仿宋_GB2312" w:eastAsia="仿宋_GB2312" w:cs="仿宋_GB2312"/>
                <w:color w:val="000000"/>
              </w:rPr>
              <w:t>金融学A</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eastAsia="仿宋_GB2312" w:cs="仿宋_GB2312"/>
                <w:color w:val="000000"/>
              </w:rPr>
            </w:pPr>
            <w:r>
              <w:rPr>
                <w:rFonts w:ascii="仿宋_GB2312" w:eastAsia="仿宋_GB2312" w:cs="仿宋_GB2312"/>
                <w:color w:val="000000"/>
              </w:rPr>
              <w:t>国际金融学B</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eastAsia="仿宋_GB2312" w:cs="仿宋_GB2312"/>
                <w:color w:val="000000"/>
              </w:rPr>
            </w:pPr>
            <w:r>
              <w:rPr>
                <w:rFonts w:ascii="仿宋_GB2312" w:hAnsi="Calibri" w:eastAsia="仿宋_GB2312" w:cs="仿宋_GB2312"/>
                <w:color w:val="000000"/>
              </w:rPr>
              <w:t>保险学A</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ascii="仿宋_GB2312" w:hAnsi="Calibri" w:eastAsia="仿宋_GB2312" w:cs="仿宋_GB2312"/>
                <w:color w:val="000000"/>
              </w:rPr>
              <w:t>财产保险（双语）B</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ascii="仿宋_GB2312" w:hAnsi="Calibri" w:eastAsia="仿宋_GB2312" w:cs="仿宋_GB2312"/>
                <w:color w:val="000000"/>
              </w:rPr>
              <w:t>人身保险B</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ascii="仿宋_GB2312" w:hAnsi="Calibri" w:eastAsia="仿宋_GB2312" w:cs="仿宋_GB2312"/>
                <w:color w:val="000000"/>
              </w:rPr>
              <w:t>寿险精算学</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ascii="仿宋_GB2312" w:hAnsi="Calibri" w:eastAsia="仿宋_GB2312" w:cs="仿宋_GB2312"/>
                <w:color w:val="000000"/>
              </w:rPr>
              <w:t>非寿险精算</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ascii="仿宋_GB2312" w:hAnsi="Calibri" w:eastAsia="仿宋_GB2312" w:cs="仿宋_GB2312"/>
                <w:color w:val="000000"/>
              </w:rPr>
              <w:t>保险会计</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adjustRightInd w:val="0"/>
              <w:snapToGrid w:val="0"/>
              <w:jc w:val="center"/>
              <w:rPr>
                <w:rFonts w:ascii="仿宋_GB2312" w:hAnsi="Calibri" w:eastAsia="仿宋_GB2312" w:cs="仿宋_GB2312"/>
                <w:color w:val="000000"/>
                <w:sz w:val="24"/>
              </w:rPr>
            </w:pPr>
            <w:r>
              <w:rPr>
                <w:rFonts w:hint="eastAsia" w:ascii="仿宋_GB2312" w:eastAsia="仿宋_GB2312" w:cs="仿宋_GB2312"/>
                <w:sz w:val="24"/>
              </w:rPr>
              <w:t>保险企业经营与管理</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adjustRightInd w:val="0"/>
              <w:snapToGrid w:val="0"/>
              <w:jc w:val="center"/>
              <w:rPr>
                <w:rFonts w:ascii="仿宋_GB2312" w:hAnsi="Calibri" w:eastAsia="仿宋_GB2312" w:cs="仿宋_GB2312"/>
                <w:color w:val="000000"/>
                <w:sz w:val="24"/>
              </w:rPr>
            </w:pPr>
            <w:r>
              <w:rPr>
                <w:rFonts w:hint="eastAsia" w:ascii="仿宋_GB2312" w:eastAsia="仿宋_GB2312" w:cs="仿宋_GB2312"/>
                <w:sz w:val="24"/>
              </w:rPr>
              <w:t>商业银行经营管理学B</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adjustRightInd w:val="0"/>
              <w:snapToGrid w:val="0"/>
              <w:jc w:val="center"/>
              <w:rPr>
                <w:rFonts w:ascii="仿宋_GB2312" w:hAnsi="Calibri" w:eastAsia="仿宋_GB2312" w:cs="仿宋_GB2312"/>
                <w:color w:val="000000"/>
                <w:sz w:val="24"/>
              </w:rPr>
            </w:pPr>
            <w:r>
              <w:rPr>
                <w:rFonts w:hint="eastAsia" w:ascii="仿宋_GB2312" w:eastAsia="仿宋_GB2312" w:cs="仿宋_GB2312"/>
                <w:sz w:val="24"/>
              </w:rPr>
              <w:t>风险管理</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adjustRightInd w:val="0"/>
              <w:snapToGrid w:val="0"/>
              <w:jc w:val="center"/>
              <w:rPr>
                <w:rFonts w:ascii="仿宋_GB2312" w:hAnsi="Calibri" w:eastAsia="仿宋_GB2312" w:cs="仿宋_GB2312"/>
                <w:color w:val="000000"/>
                <w:sz w:val="24"/>
              </w:rPr>
            </w:pPr>
            <w:r>
              <w:rPr>
                <w:rFonts w:hint="eastAsia" w:ascii="仿宋_GB2312" w:eastAsia="仿宋_GB2312" w:cs="仿宋_GB2312"/>
                <w:sz w:val="24"/>
              </w:rPr>
              <w:t>再保险</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adjustRightInd w:val="0"/>
              <w:snapToGrid w:val="0"/>
              <w:jc w:val="center"/>
              <w:rPr>
                <w:rFonts w:ascii="仿宋_GB2312" w:hAnsi="Calibri" w:eastAsia="仿宋_GB2312" w:cs="仿宋_GB2312"/>
                <w:color w:val="000000"/>
                <w:sz w:val="24"/>
              </w:rPr>
            </w:pPr>
            <w:r>
              <w:rPr>
                <w:rFonts w:hint="eastAsia" w:ascii="仿宋_GB2312" w:eastAsia="仿宋_GB2312" w:cs="仿宋_GB2312"/>
                <w:sz w:val="24"/>
              </w:rPr>
              <w:t>社会保障学</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adjustRightInd w:val="0"/>
              <w:snapToGrid w:val="0"/>
              <w:jc w:val="center"/>
              <w:rPr>
                <w:rFonts w:ascii="仿宋_GB2312" w:hAnsi="Calibri" w:eastAsia="仿宋_GB2312" w:cs="仿宋_GB2312"/>
                <w:color w:val="000000"/>
                <w:sz w:val="24"/>
              </w:rPr>
            </w:pPr>
            <w:r>
              <w:rPr>
                <w:rFonts w:hint="eastAsia" w:ascii="仿宋_GB2312" w:eastAsia="仿宋_GB2312" w:cs="仿宋_GB2312"/>
                <w:sz w:val="24"/>
              </w:rPr>
              <w:t>保险组训训练</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tcPr>
          <w:p>
            <w:pPr>
              <w:adjustRightInd w:val="0"/>
              <w:snapToGrid w:val="0"/>
              <w:jc w:val="center"/>
              <w:rPr>
                <w:rFonts w:ascii="仿宋_GB2312" w:hAnsi="Calibri" w:eastAsia="仿宋_GB2312" w:cs="仿宋_GB2312"/>
                <w:color w:val="000000"/>
                <w:sz w:val="24"/>
              </w:rPr>
            </w:pPr>
            <w:r>
              <w:rPr>
                <w:rFonts w:hint="eastAsia" w:ascii="仿宋_GB2312" w:eastAsia="仿宋_GB2312"/>
                <w:sz w:val="24"/>
              </w:rPr>
              <w:t>统计软件应用实训</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adjustRightInd w:val="0"/>
              <w:snapToGrid w:val="0"/>
              <w:jc w:val="center"/>
              <w:rPr>
                <w:rFonts w:ascii="仿宋_GB2312" w:hAnsi="Calibri" w:eastAsia="仿宋_GB2312" w:cs="仿宋_GB2312"/>
                <w:color w:val="000000"/>
                <w:sz w:val="24"/>
              </w:rPr>
            </w:pPr>
            <w:r>
              <w:rPr>
                <w:rFonts w:hint="eastAsia" w:ascii="仿宋_GB2312" w:eastAsia="仿宋_GB2312" w:cs="仿宋_GB2312"/>
                <w:sz w:val="24"/>
              </w:rPr>
              <w:t>证券投资交易实训B</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ascii="仿宋_GB2312" w:eastAsia="仿宋_GB2312" w:cs="仿宋_GB2312"/>
              </w:rPr>
              <w:t>利息理论实训</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ascii="仿宋_GB2312" w:hAnsi="Calibri" w:eastAsia="仿宋_GB2312" w:cs="仿宋_GB2312"/>
                <w:color w:val="000000"/>
              </w:rPr>
              <w:t>保险</w:t>
            </w:r>
            <w:r>
              <w:rPr>
                <w:rFonts w:hint="eastAsia" w:ascii="仿宋_GB2312" w:hAnsi="Calibri" w:eastAsia="仿宋_GB2312" w:cs="仿宋_GB2312"/>
                <w:color w:val="000000"/>
              </w:rPr>
              <w:t>业</w:t>
            </w:r>
            <w:r>
              <w:rPr>
                <w:rFonts w:ascii="仿宋_GB2312" w:hAnsi="Calibri" w:eastAsia="仿宋_GB2312" w:cs="仿宋_GB2312"/>
                <w:color w:val="000000"/>
              </w:rPr>
              <w:t>务实训</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ascii="仿宋_GB2312" w:hAnsi="Calibri" w:eastAsia="仿宋_GB2312" w:cs="仿宋_GB2312"/>
                <w:color w:val="000000"/>
              </w:rPr>
              <w:t>人身保险实训</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ascii="仿宋_GB2312" w:hAnsi="Calibri" w:eastAsia="仿宋_GB2312" w:cs="仿宋_GB2312"/>
                <w:color w:val="000000"/>
              </w:rPr>
              <w:t>财产保险实训</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ascii="仿宋_GB2312" w:hAnsi="Calibri" w:eastAsia="仿宋_GB2312" w:cs="仿宋_GB2312"/>
                <w:color w:val="000000"/>
              </w:rPr>
              <w:t>寿险精算实训</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ascii="仿宋_GB2312" w:hAnsi="Calibri" w:eastAsia="仿宋_GB2312" w:cs="仿宋_GB2312"/>
                <w:color w:val="000000"/>
              </w:rPr>
              <w:t>非寿险</w:t>
            </w:r>
            <w:r>
              <w:rPr>
                <w:rFonts w:hint="eastAsia" w:ascii="仿宋_GB2312" w:hAnsi="Calibri" w:eastAsia="仿宋_GB2312" w:cs="仿宋_GB2312"/>
                <w:color w:val="000000"/>
              </w:rPr>
              <w:t>精算</w:t>
            </w:r>
            <w:r>
              <w:rPr>
                <w:rFonts w:ascii="仿宋_GB2312" w:hAnsi="Calibri" w:eastAsia="仿宋_GB2312" w:cs="仿宋_GB2312"/>
                <w:color w:val="000000"/>
              </w:rPr>
              <w:t>实训</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adjustRightInd w:val="0"/>
              <w:snapToGrid w:val="0"/>
              <w:spacing w:line="280" w:lineRule="exact"/>
              <w:jc w:val="center"/>
              <w:rPr>
                <w:rFonts w:ascii="仿宋_GB2312" w:hAnsi="Calibri" w:eastAsia="仿宋_GB2312" w:cs="仿宋_GB2312"/>
                <w:color w:val="FF0000"/>
                <w:sz w:val="24"/>
              </w:rPr>
            </w:pPr>
            <w:r>
              <w:rPr>
                <w:rFonts w:ascii="仿宋_GB2312" w:eastAsia="仿宋_GB2312" w:cs="仿宋_GB2312"/>
                <w:sz w:val="24"/>
              </w:rPr>
              <w:t>精算管理</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adjustRightInd w:val="0"/>
              <w:snapToGrid w:val="0"/>
              <w:spacing w:line="280" w:lineRule="exact"/>
              <w:jc w:val="center"/>
              <w:rPr>
                <w:rFonts w:ascii="仿宋_GB2312" w:hAnsi="Calibri" w:eastAsia="仿宋_GB2312" w:cs="仿宋_GB2312"/>
                <w:color w:val="000000"/>
                <w:sz w:val="24"/>
              </w:rPr>
            </w:pPr>
            <w:r>
              <w:rPr>
                <w:rFonts w:hint="eastAsia" w:ascii="仿宋_GB2312" w:eastAsia="仿宋_GB2312" w:cs="仿宋_GB2312"/>
                <w:sz w:val="24"/>
              </w:rPr>
              <w:t>保险营销实训</w:t>
            </w:r>
          </w:p>
        </w:tc>
        <w:tc>
          <w:tcPr>
            <w:tcW w:w="83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bottom"/>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保险会计实训</w:t>
            </w:r>
          </w:p>
        </w:tc>
        <w:tc>
          <w:tcPr>
            <w:tcW w:w="833" w:type="dxa"/>
            <w:tcBorders>
              <w:top w:val="single" w:color="000000" w:sz="4" w:space="0"/>
              <w:left w:val="nil"/>
              <w:bottom w:val="single" w:color="000000" w:sz="4" w:space="0"/>
              <w:right w:val="single" w:color="000000" w:sz="4" w:space="0"/>
            </w:tcBorders>
            <w:noWrap/>
            <w:vAlign w:val="center"/>
          </w:tcPr>
          <w:p>
            <w:pPr>
              <w:overflowPunct w:val="0"/>
              <w:jc w:val="center"/>
              <w:rPr>
                <w:rFonts w:ascii="仿宋_GB2312" w:hAnsi="仿宋_GB2312" w:eastAsia="仿宋_GB2312" w:cs="仿宋_GB2312"/>
                <w:kern w:val="0"/>
                <w:sz w:val="24"/>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bottom"/>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专业论文撰写实训</w:t>
            </w:r>
          </w:p>
        </w:tc>
        <w:tc>
          <w:tcPr>
            <w:tcW w:w="833" w:type="dxa"/>
            <w:tcBorders>
              <w:top w:val="single" w:color="000000" w:sz="4" w:space="0"/>
              <w:left w:val="nil"/>
              <w:bottom w:val="single" w:color="000000" w:sz="4" w:space="0"/>
              <w:right w:val="single" w:color="000000" w:sz="4" w:space="0"/>
            </w:tcBorders>
            <w:noWrap/>
            <w:vAlign w:val="center"/>
          </w:tcPr>
          <w:p>
            <w:pPr>
              <w:overflowPunct w:val="0"/>
              <w:jc w:val="center"/>
              <w:rPr>
                <w:rFonts w:ascii="仿宋_GB2312" w:hAnsi="仿宋_GB2312" w:eastAsia="仿宋_GB2312" w:cs="仿宋_GB2312"/>
                <w:kern w:val="0"/>
                <w:sz w:val="24"/>
              </w:rPr>
            </w:pPr>
            <w:r>
              <w:rPr>
                <w:rFonts w:hint="eastAsia" w:ascii="仿宋_GB2312" w:hAnsi="Calibri" w:eastAsia="仿宋_GB2312" w:cs="仿宋_GB2312"/>
                <w:color w:val="000000"/>
                <w:sz w:val="24"/>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bottom"/>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员工福利计划设计实训</w:t>
            </w:r>
          </w:p>
        </w:tc>
        <w:tc>
          <w:tcPr>
            <w:tcW w:w="833" w:type="dxa"/>
            <w:tcBorders>
              <w:top w:val="single" w:color="000000" w:sz="4" w:space="0"/>
              <w:left w:val="nil"/>
              <w:bottom w:val="single" w:color="000000" w:sz="4" w:space="0"/>
              <w:right w:val="single" w:color="000000" w:sz="4" w:space="0"/>
            </w:tcBorders>
            <w:noWrap/>
            <w:vAlign w:val="center"/>
          </w:tcPr>
          <w:p>
            <w:pPr>
              <w:overflowPunct w:val="0"/>
              <w:jc w:val="center"/>
              <w:rPr>
                <w:rFonts w:ascii="仿宋_GB2312" w:hAnsi="仿宋_GB2312" w:eastAsia="仿宋_GB2312" w:cs="仿宋_GB2312"/>
                <w:kern w:val="0"/>
                <w:sz w:val="24"/>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bottom"/>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宏观经济统计分析实训</w:t>
            </w:r>
          </w:p>
        </w:tc>
        <w:tc>
          <w:tcPr>
            <w:tcW w:w="833" w:type="dxa"/>
            <w:tcBorders>
              <w:top w:val="single" w:color="000000" w:sz="4" w:space="0"/>
              <w:left w:val="nil"/>
              <w:bottom w:val="single" w:color="000000" w:sz="4" w:space="0"/>
              <w:right w:val="single" w:color="000000" w:sz="4" w:space="0"/>
            </w:tcBorders>
            <w:noWrap/>
            <w:vAlign w:val="center"/>
          </w:tcPr>
          <w:p>
            <w:pPr>
              <w:overflowPunct w:val="0"/>
              <w:jc w:val="center"/>
              <w:rPr>
                <w:rFonts w:ascii="仿宋_GB2312" w:hAnsi="仿宋_GB2312" w:eastAsia="仿宋_GB2312" w:cs="仿宋_GB2312"/>
                <w:kern w:val="0"/>
                <w:sz w:val="24"/>
              </w:rPr>
            </w:pPr>
            <w:r>
              <w:rPr>
                <w:rFonts w:hint="eastAsia" w:ascii="仿宋_GB2312" w:hAnsi="Calibri" w:eastAsia="仿宋_GB2312" w:cs="仿宋_GB2312"/>
                <w:color w:val="000000"/>
                <w:sz w:val="24"/>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5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财富传承案例实训</w:t>
            </w:r>
          </w:p>
        </w:tc>
        <w:tc>
          <w:tcPr>
            <w:tcW w:w="833" w:type="dxa"/>
            <w:tcBorders>
              <w:top w:val="single" w:color="000000" w:sz="4" w:space="0"/>
              <w:left w:val="nil"/>
              <w:bottom w:val="single" w:color="000000" w:sz="4" w:space="0"/>
              <w:right w:val="single" w:color="000000" w:sz="4" w:space="0"/>
            </w:tcBorders>
            <w:noWrap/>
            <w:vAlign w:val="center"/>
          </w:tcPr>
          <w:p>
            <w:pPr>
              <w:overflowPunct w:val="0"/>
              <w:jc w:val="center"/>
              <w:rPr>
                <w:rFonts w:ascii="仿宋_GB2312" w:hAnsi="仿宋_GB2312" w:eastAsia="仿宋_GB2312" w:cs="仿宋_GB2312"/>
                <w:kern w:val="0"/>
                <w:sz w:val="24"/>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399"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eastAsia="仿宋_GB2312"/>
              </w:rPr>
              <w:t>Python数据挖掘实训</w:t>
            </w:r>
          </w:p>
        </w:tc>
        <w:tc>
          <w:tcPr>
            <w:tcW w:w="833" w:type="dxa"/>
            <w:tcBorders>
              <w:top w:val="single" w:color="000000" w:sz="4" w:space="0"/>
              <w:left w:val="nil"/>
              <w:bottom w:val="single" w:color="000000" w:sz="4" w:space="0"/>
              <w:right w:val="single" w:color="000000" w:sz="4" w:space="0"/>
            </w:tcBorders>
            <w:noWrap/>
            <w:vAlign w:val="center"/>
          </w:tcPr>
          <w:p>
            <w:pPr>
              <w:overflowPunct w:val="0"/>
              <w:jc w:val="center"/>
              <w:rPr>
                <w:rFonts w:ascii="仿宋_GB2312" w:hAnsi="仿宋_GB2312" w:eastAsia="仿宋_GB2312" w:cs="仿宋_GB2312"/>
                <w:kern w:val="0"/>
                <w:sz w:val="24"/>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474"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bottom"/>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外汇交易实训</w:t>
            </w:r>
          </w:p>
        </w:tc>
        <w:tc>
          <w:tcPr>
            <w:tcW w:w="833" w:type="dxa"/>
            <w:tcBorders>
              <w:top w:val="single" w:color="000000" w:sz="4" w:space="0"/>
              <w:left w:val="nil"/>
              <w:bottom w:val="single" w:color="000000" w:sz="4" w:space="0"/>
              <w:right w:val="single" w:color="000000" w:sz="4" w:space="0"/>
            </w:tcBorders>
            <w:noWrap/>
            <w:vAlign w:val="center"/>
          </w:tcPr>
          <w:p>
            <w:pPr>
              <w:overflowPunct w:val="0"/>
              <w:jc w:val="center"/>
              <w:rPr>
                <w:rFonts w:ascii="仿宋_GB2312" w:hAnsi="仿宋_GB2312" w:eastAsia="仿宋_GB2312" w:cs="仿宋_GB2312"/>
                <w:kern w:val="0"/>
                <w:sz w:val="24"/>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r>
        <w:tblPrEx>
          <w:tblCellMar>
            <w:top w:w="0" w:type="dxa"/>
            <w:left w:w="57" w:type="dxa"/>
            <w:bottom w:w="0" w:type="dxa"/>
            <w:right w:w="57" w:type="dxa"/>
          </w:tblCellMar>
        </w:tblPrEx>
        <w:trPr>
          <w:trHeight w:val="372" w:hRule="atLeast"/>
          <w:jc w:val="center"/>
        </w:trPr>
        <w:tc>
          <w:tcPr>
            <w:tcW w:w="1666" w:type="dxa"/>
            <w:tcBorders>
              <w:top w:val="single" w:color="000000" w:sz="4" w:space="0"/>
              <w:left w:val="single" w:color="000000" w:sz="4" w:space="0"/>
              <w:bottom w:val="single" w:color="000000" w:sz="4" w:space="0"/>
              <w:right w:val="single" w:color="auto" w:sz="4" w:space="0"/>
            </w:tcBorders>
            <w:noWrap/>
            <w:vAlign w:val="bottom"/>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理财规划与保险实训</w:t>
            </w:r>
          </w:p>
        </w:tc>
        <w:tc>
          <w:tcPr>
            <w:tcW w:w="833" w:type="dxa"/>
            <w:tcBorders>
              <w:top w:val="single" w:color="000000" w:sz="4" w:space="0"/>
              <w:left w:val="nil"/>
              <w:bottom w:val="single" w:color="000000" w:sz="4" w:space="0"/>
              <w:right w:val="single" w:color="000000" w:sz="4" w:space="0"/>
            </w:tcBorders>
            <w:noWrap/>
            <w:vAlign w:val="center"/>
          </w:tcPr>
          <w:p>
            <w:pPr>
              <w:overflowPunct w:val="0"/>
              <w:jc w:val="center"/>
              <w:rPr>
                <w:rFonts w:ascii="仿宋_GB2312" w:hAnsi="仿宋_GB2312" w:eastAsia="仿宋_GB2312" w:cs="仿宋_GB2312"/>
                <w:kern w:val="0"/>
                <w:sz w:val="24"/>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708"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p>
        </w:tc>
        <w:tc>
          <w:tcPr>
            <w:tcW w:w="850" w:type="dxa"/>
            <w:tcBorders>
              <w:top w:val="single" w:color="000000" w:sz="4" w:space="0"/>
              <w:left w:val="nil"/>
              <w:bottom w:val="single" w:color="000000" w:sz="4" w:space="0"/>
              <w:right w:val="single" w:color="000000" w:sz="4" w:space="0"/>
            </w:tcBorders>
            <w:vAlign w:val="center"/>
          </w:tcPr>
          <w:p>
            <w:pPr>
              <w:pStyle w:val="9"/>
              <w:spacing w:before="0" w:beforeAutospacing="0" w:after="0" w:afterAutospacing="0"/>
              <w:jc w:val="center"/>
              <w:rPr>
                <w:rFonts w:ascii="仿宋_GB2312" w:hAnsi="Calibri" w:eastAsia="仿宋_GB2312" w:cs="仿宋_GB2312"/>
                <w:color w:val="00000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50"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993"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c>
          <w:tcPr>
            <w:tcW w:w="821" w:type="dxa"/>
            <w:tcBorders>
              <w:top w:val="single" w:color="000000" w:sz="4" w:space="0"/>
              <w:left w:val="nil"/>
              <w:bottom w:val="single" w:color="000000" w:sz="4" w:space="0"/>
              <w:right w:val="single" w:color="000000" w:sz="4" w:space="0"/>
            </w:tcBorders>
            <w:noWrap/>
            <w:vAlign w:val="center"/>
          </w:tcPr>
          <w:p>
            <w:pPr>
              <w:pStyle w:val="9"/>
              <w:spacing w:before="0" w:beforeAutospacing="0" w:after="0" w:afterAutospacing="0"/>
              <w:jc w:val="center"/>
              <w:rPr>
                <w:rFonts w:ascii="仿宋_GB2312" w:hAnsi="Calibri" w:eastAsia="仿宋_GB2312" w:cs="仿宋_GB2312"/>
                <w:color w:val="000000"/>
              </w:rPr>
            </w:pPr>
            <w:r>
              <w:rPr>
                <w:rFonts w:hint="eastAsia" w:ascii="仿宋_GB2312" w:hAnsi="Calibri" w:eastAsia="仿宋_GB2312" w:cs="仿宋_GB2312"/>
                <w:color w:val="000000"/>
              </w:rPr>
              <w:t>●</w:t>
            </w:r>
          </w:p>
        </w:tc>
      </w:tr>
    </w:tbl>
    <w:p>
      <w:pPr>
        <w:overflowPunct w:val="0"/>
        <w:adjustRightInd w:val="0"/>
        <w:snapToGrid w:val="0"/>
        <w:spacing w:beforeLines="50"/>
        <w:ind w:left="482" w:hanging="482" w:hangingChars="200"/>
        <w:rPr>
          <w:rFonts w:ascii="仿宋_GB2312" w:hAnsi="仿宋_GB2312" w:eastAsia="仿宋_GB2312" w:cs="仿宋_GB2312"/>
          <w:b/>
          <w:kern w:val="0"/>
          <w:sz w:val="24"/>
        </w:rPr>
      </w:pPr>
      <w:r>
        <w:rPr>
          <w:rFonts w:hint="eastAsia" w:ascii="仿宋_GB2312" w:hAnsi="仿宋_GB2312" w:eastAsia="仿宋_GB2312" w:cs="仿宋_GB2312"/>
          <w:b/>
          <w:kern w:val="0"/>
          <w:sz w:val="24"/>
        </w:rPr>
        <w:t>注：知识要求、能力要求和素质要求对应“三、培养要求”中具体点。</w:t>
      </w:r>
    </w:p>
    <w:p>
      <w:pPr>
        <w:overflowPunct w:val="0"/>
        <w:jc w:val="center"/>
        <w:rPr>
          <w:rFonts w:ascii="宋体" w:hAnsi="宋体" w:cs="宋体"/>
          <w:b/>
          <w:kern w:val="0"/>
          <w:sz w:val="24"/>
        </w:rPr>
      </w:pPr>
    </w:p>
    <w:p>
      <w:pPr>
        <w:overflowPunct w:val="0"/>
        <w:jc w:val="center"/>
        <w:rPr>
          <w:rFonts w:ascii="宋体" w:hAnsi="宋体" w:cs="宋体"/>
          <w:b/>
          <w:kern w:val="0"/>
          <w:sz w:val="24"/>
        </w:rPr>
      </w:pPr>
    </w:p>
    <w:p>
      <w:pPr>
        <w:overflowPunct w:val="0"/>
        <w:jc w:val="center"/>
        <w:rPr>
          <w:rFonts w:ascii="宋体" w:hAnsi="宋体" w:cs="宋体"/>
          <w:b/>
          <w:kern w:val="0"/>
          <w:sz w:val="24"/>
        </w:rPr>
      </w:pPr>
      <w:r>
        <w:rPr>
          <w:rFonts w:hint="eastAsia" w:ascii="宋体" w:hAnsi="宋体" w:cs="宋体"/>
          <w:b/>
          <w:kern w:val="0"/>
          <w:sz w:val="24"/>
        </w:rPr>
        <w:t>数学与应用数学专业建设指导委员会名单</w:t>
      </w:r>
    </w:p>
    <w:tbl>
      <w:tblPr>
        <w:tblStyle w:val="11"/>
        <w:tblW w:w="10201" w:type="dxa"/>
        <w:jc w:val="center"/>
        <w:tblLayout w:type="fixed"/>
        <w:tblCellMar>
          <w:top w:w="0" w:type="dxa"/>
          <w:left w:w="57" w:type="dxa"/>
          <w:bottom w:w="0" w:type="dxa"/>
          <w:right w:w="57" w:type="dxa"/>
        </w:tblCellMar>
      </w:tblPr>
      <w:tblGrid>
        <w:gridCol w:w="745"/>
        <w:gridCol w:w="2150"/>
        <w:gridCol w:w="900"/>
        <w:gridCol w:w="2938"/>
        <w:gridCol w:w="1542"/>
        <w:gridCol w:w="1926"/>
      </w:tblGrid>
      <w:tr>
        <w:tblPrEx>
          <w:tblCellMar>
            <w:top w:w="0" w:type="dxa"/>
            <w:left w:w="57" w:type="dxa"/>
            <w:bottom w:w="0" w:type="dxa"/>
            <w:right w:w="57" w:type="dxa"/>
          </w:tblCellMar>
        </w:tblPrEx>
        <w:trPr>
          <w:trHeight w:val="454" w:hRule="atLeast"/>
          <w:tblHeader/>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overflowPunct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序号</w:t>
            </w:r>
          </w:p>
        </w:tc>
        <w:tc>
          <w:tcPr>
            <w:tcW w:w="2150" w:type="dxa"/>
            <w:tcBorders>
              <w:top w:val="single" w:color="auto" w:sz="4" w:space="0"/>
              <w:left w:val="nil"/>
              <w:bottom w:val="single" w:color="auto" w:sz="4" w:space="0"/>
              <w:right w:val="single" w:color="auto" w:sz="4" w:space="0"/>
            </w:tcBorders>
            <w:noWrap/>
            <w:vAlign w:val="center"/>
          </w:tcPr>
          <w:p>
            <w:pPr>
              <w:overflowPunct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专业建设指导委员会职务</w:t>
            </w:r>
          </w:p>
        </w:tc>
        <w:tc>
          <w:tcPr>
            <w:tcW w:w="900" w:type="dxa"/>
            <w:tcBorders>
              <w:top w:val="single" w:color="auto" w:sz="4" w:space="0"/>
              <w:left w:val="nil"/>
              <w:bottom w:val="single" w:color="auto" w:sz="4" w:space="0"/>
              <w:right w:val="single" w:color="auto" w:sz="4" w:space="0"/>
            </w:tcBorders>
            <w:noWrap/>
            <w:vAlign w:val="center"/>
          </w:tcPr>
          <w:p>
            <w:pPr>
              <w:overflowPunct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姓名</w:t>
            </w:r>
          </w:p>
        </w:tc>
        <w:tc>
          <w:tcPr>
            <w:tcW w:w="2938" w:type="dxa"/>
            <w:tcBorders>
              <w:top w:val="single" w:color="auto" w:sz="4" w:space="0"/>
              <w:left w:val="nil"/>
              <w:bottom w:val="single" w:color="auto" w:sz="4" w:space="0"/>
              <w:right w:val="single" w:color="auto" w:sz="4" w:space="0"/>
            </w:tcBorders>
            <w:noWrap/>
            <w:vAlign w:val="center"/>
          </w:tcPr>
          <w:p>
            <w:pPr>
              <w:overflowPunct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工作单位</w:t>
            </w:r>
          </w:p>
        </w:tc>
        <w:tc>
          <w:tcPr>
            <w:tcW w:w="1542" w:type="dxa"/>
            <w:tcBorders>
              <w:top w:val="single" w:color="auto" w:sz="4" w:space="0"/>
              <w:left w:val="nil"/>
              <w:bottom w:val="single" w:color="auto" w:sz="4" w:space="0"/>
              <w:right w:val="single" w:color="auto" w:sz="4" w:space="0"/>
            </w:tcBorders>
            <w:noWrap/>
            <w:vAlign w:val="center"/>
          </w:tcPr>
          <w:p>
            <w:pPr>
              <w:overflowPunct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职务与职称</w:t>
            </w:r>
          </w:p>
        </w:tc>
        <w:tc>
          <w:tcPr>
            <w:tcW w:w="1926" w:type="dxa"/>
            <w:tcBorders>
              <w:top w:val="single" w:color="auto" w:sz="4" w:space="0"/>
              <w:left w:val="nil"/>
              <w:bottom w:val="single" w:color="auto" w:sz="4" w:space="0"/>
              <w:right w:val="single" w:color="auto" w:sz="4" w:space="0"/>
            </w:tcBorders>
            <w:noWrap/>
            <w:vAlign w:val="center"/>
          </w:tcPr>
          <w:p>
            <w:pPr>
              <w:overflowPunct w:val="0"/>
              <w:jc w:val="center"/>
              <w:rPr>
                <w:rFonts w:ascii="仿宋_GB2312" w:hAnsi="仿宋_GB2312" w:eastAsia="仿宋_GB2312" w:cs="仿宋_GB2312"/>
                <w:b/>
                <w:sz w:val="24"/>
              </w:rPr>
            </w:pPr>
            <w:r>
              <w:rPr>
                <w:rFonts w:hint="eastAsia" w:ascii="仿宋_GB2312" w:hAnsi="仿宋_GB2312" w:eastAsia="仿宋_GB2312" w:cs="仿宋_GB2312"/>
                <w:b/>
                <w:kern w:val="0"/>
                <w:sz w:val="24"/>
              </w:rPr>
              <w:t>专业特长</w:t>
            </w:r>
          </w:p>
        </w:tc>
      </w:tr>
      <w:tr>
        <w:tblPrEx>
          <w:tblCellMar>
            <w:top w:w="0" w:type="dxa"/>
            <w:left w:w="57" w:type="dxa"/>
            <w:bottom w:w="0" w:type="dxa"/>
            <w:right w:w="57" w:type="dxa"/>
          </w:tblCellMar>
        </w:tblPrEx>
        <w:trPr>
          <w:trHeight w:val="45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overflowPunct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2150"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主任委员</w:t>
            </w:r>
          </w:p>
        </w:tc>
        <w:tc>
          <w:tcPr>
            <w:tcW w:w="900"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陈迪红</w:t>
            </w:r>
          </w:p>
        </w:tc>
        <w:tc>
          <w:tcPr>
            <w:tcW w:w="2938"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湖南大学金融与统计学院</w:t>
            </w: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教授、副院长</w:t>
            </w:r>
          </w:p>
        </w:tc>
        <w:tc>
          <w:tcPr>
            <w:tcW w:w="1926"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保险精算</w:t>
            </w:r>
          </w:p>
        </w:tc>
      </w:tr>
      <w:tr>
        <w:tblPrEx>
          <w:tblCellMar>
            <w:top w:w="0" w:type="dxa"/>
            <w:left w:w="57" w:type="dxa"/>
            <w:bottom w:w="0" w:type="dxa"/>
            <w:right w:w="57" w:type="dxa"/>
          </w:tblCellMar>
        </w:tblPrEx>
        <w:trPr>
          <w:trHeight w:val="45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overflowPunct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2150"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委员</w:t>
            </w:r>
          </w:p>
        </w:tc>
        <w:tc>
          <w:tcPr>
            <w:tcW w:w="900"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李玉水</w:t>
            </w:r>
          </w:p>
        </w:tc>
        <w:tc>
          <w:tcPr>
            <w:tcW w:w="2938"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福建江夏学院</w:t>
            </w: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专业负责人，副教授</w:t>
            </w:r>
          </w:p>
        </w:tc>
        <w:tc>
          <w:tcPr>
            <w:tcW w:w="1926"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保险精算、概率论与数理统计</w:t>
            </w:r>
          </w:p>
        </w:tc>
      </w:tr>
      <w:tr>
        <w:tblPrEx>
          <w:tblCellMar>
            <w:top w:w="0" w:type="dxa"/>
            <w:left w:w="57" w:type="dxa"/>
            <w:bottom w:w="0" w:type="dxa"/>
            <w:right w:w="57" w:type="dxa"/>
          </w:tblCellMar>
        </w:tblPrEx>
        <w:trPr>
          <w:trHeight w:val="45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overflowPunct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2150"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委员</w:t>
            </w:r>
          </w:p>
        </w:tc>
        <w:tc>
          <w:tcPr>
            <w:tcW w:w="900"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徐允庆</w:t>
            </w:r>
          </w:p>
        </w:tc>
        <w:tc>
          <w:tcPr>
            <w:tcW w:w="2938"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宁波大学理学院金融工程系</w:t>
            </w: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主任、教授</w:t>
            </w:r>
          </w:p>
        </w:tc>
        <w:tc>
          <w:tcPr>
            <w:tcW w:w="1926"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组合数学与编码理论</w:t>
            </w:r>
          </w:p>
        </w:tc>
      </w:tr>
      <w:tr>
        <w:tblPrEx>
          <w:tblCellMar>
            <w:top w:w="0" w:type="dxa"/>
            <w:left w:w="57" w:type="dxa"/>
            <w:bottom w:w="0" w:type="dxa"/>
            <w:right w:w="57" w:type="dxa"/>
          </w:tblCellMar>
        </w:tblPrEx>
        <w:trPr>
          <w:trHeight w:val="45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overflowPunct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2150"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委员</w:t>
            </w:r>
          </w:p>
        </w:tc>
        <w:tc>
          <w:tcPr>
            <w:tcW w:w="900"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谢亚君</w:t>
            </w:r>
          </w:p>
        </w:tc>
        <w:tc>
          <w:tcPr>
            <w:tcW w:w="2938"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福建江夏学院数理部</w:t>
            </w: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教授</w:t>
            </w:r>
          </w:p>
        </w:tc>
        <w:tc>
          <w:tcPr>
            <w:tcW w:w="1926"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数学与应用数学</w:t>
            </w:r>
          </w:p>
        </w:tc>
      </w:tr>
      <w:tr>
        <w:tblPrEx>
          <w:tblCellMar>
            <w:top w:w="0" w:type="dxa"/>
            <w:left w:w="57" w:type="dxa"/>
            <w:bottom w:w="0" w:type="dxa"/>
            <w:right w:w="57" w:type="dxa"/>
          </w:tblCellMar>
        </w:tblPrEx>
        <w:trPr>
          <w:trHeight w:val="95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overflowPunct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150"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委员</w:t>
            </w:r>
          </w:p>
        </w:tc>
        <w:tc>
          <w:tcPr>
            <w:tcW w:w="900"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林声霖</w:t>
            </w:r>
          </w:p>
        </w:tc>
        <w:tc>
          <w:tcPr>
            <w:tcW w:w="2938"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中国人寿保险股份有限公司福建省分公司、福建省保险学会</w:t>
            </w: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总经理、学会秘书长、高级经济师</w:t>
            </w:r>
          </w:p>
        </w:tc>
        <w:tc>
          <w:tcPr>
            <w:tcW w:w="1926"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寿险管理、寿险市场分析</w:t>
            </w:r>
          </w:p>
        </w:tc>
      </w:tr>
      <w:tr>
        <w:tblPrEx>
          <w:tblCellMar>
            <w:top w:w="0" w:type="dxa"/>
            <w:left w:w="57" w:type="dxa"/>
            <w:bottom w:w="0" w:type="dxa"/>
            <w:right w:w="57" w:type="dxa"/>
          </w:tblCellMar>
        </w:tblPrEx>
        <w:trPr>
          <w:trHeight w:val="45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overflowPunct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2150"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委员</w:t>
            </w:r>
          </w:p>
        </w:tc>
        <w:tc>
          <w:tcPr>
            <w:tcW w:w="900"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洪明堂</w:t>
            </w:r>
          </w:p>
        </w:tc>
        <w:tc>
          <w:tcPr>
            <w:tcW w:w="2938"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中国人寿晋江支公司</w:t>
            </w: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副总经理</w:t>
            </w:r>
          </w:p>
        </w:tc>
        <w:tc>
          <w:tcPr>
            <w:tcW w:w="1926"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金融保险</w:t>
            </w:r>
          </w:p>
        </w:tc>
      </w:tr>
      <w:tr>
        <w:tblPrEx>
          <w:tblCellMar>
            <w:top w:w="0" w:type="dxa"/>
            <w:left w:w="57" w:type="dxa"/>
            <w:bottom w:w="0" w:type="dxa"/>
            <w:right w:w="57" w:type="dxa"/>
          </w:tblCellMar>
        </w:tblPrEx>
        <w:trPr>
          <w:trHeight w:val="45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overflowPunct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2150"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委员</w:t>
            </w:r>
          </w:p>
        </w:tc>
        <w:tc>
          <w:tcPr>
            <w:tcW w:w="900"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高爱香</w:t>
            </w:r>
          </w:p>
        </w:tc>
        <w:tc>
          <w:tcPr>
            <w:tcW w:w="2938"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中英人寿福建分公司</w:t>
            </w: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副总</w:t>
            </w:r>
          </w:p>
        </w:tc>
        <w:tc>
          <w:tcPr>
            <w:tcW w:w="1926" w:type="dxa"/>
            <w:tcBorders>
              <w:top w:val="single" w:color="auto" w:sz="4" w:space="0"/>
              <w:left w:val="nil"/>
              <w:bottom w:val="single" w:color="auto" w:sz="4" w:space="0"/>
              <w:right w:val="single" w:color="auto" w:sz="4" w:space="0"/>
            </w:tcBorders>
            <w:noWrap/>
            <w:vAlign w:val="center"/>
          </w:tcPr>
          <w:p>
            <w:pPr>
              <w:overflowPunct w:val="0"/>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金融保险</w:t>
            </w:r>
          </w:p>
        </w:tc>
      </w:tr>
      <w:tr>
        <w:tblPrEx>
          <w:tblCellMar>
            <w:top w:w="0" w:type="dxa"/>
            <w:left w:w="57" w:type="dxa"/>
            <w:bottom w:w="0" w:type="dxa"/>
            <w:right w:w="57" w:type="dxa"/>
          </w:tblCellMar>
        </w:tblPrEx>
        <w:trPr>
          <w:trHeight w:val="45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overflowPunct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2150"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委员</w:t>
            </w:r>
          </w:p>
        </w:tc>
        <w:tc>
          <w:tcPr>
            <w:tcW w:w="900"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张学锋</w:t>
            </w:r>
          </w:p>
        </w:tc>
        <w:tc>
          <w:tcPr>
            <w:tcW w:w="2938"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大都会人寿福建分公司</w:t>
            </w: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总经理</w:t>
            </w:r>
          </w:p>
        </w:tc>
        <w:tc>
          <w:tcPr>
            <w:tcW w:w="1926" w:type="dxa"/>
            <w:tcBorders>
              <w:top w:val="single" w:color="auto" w:sz="4" w:space="0"/>
              <w:left w:val="nil"/>
              <w:bottom w:val="single" w:color="auto" w:sz="4" w:space="0"/>
              <w:right w:val="single" w:color="auto" w:sz="4" w:space="0"/>
            </w:tcBorders>
            <w:noWrap/>
            <w:vAlign w:val="center"/>
          </w:tcPr>
          <w:p>
            <w:pPr>
              <w:overflowPunct w:val="0"/>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保险管理</w:t>
            </w:r>
          </w:p>
        </w:tc>
      </w:tr>
      <w:tr>
        <w:tblPrEx>
          <w:tblCellMar>
            <w:top w:w="0" w:type="dxa"/>
            <w:left w:w="57" w:type="dxa"/>
            <w:bottom w:w="0" w:type="dxa"/>
            <w:right w:w="57" w:type="dxa"/>
          </w:tblCellMar>
        </w:tblPrEx>
        <w:trPr>
          <w:trHeight w:val="45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overflowPunct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2150"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委员</w:t>
            </w:r>
          </w:p>
        </w:tc>
        <w:tc>
          <w:tcPr>
            <w:tcW w:w="900"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魏日禄</w:t>
            </w:r>
          </w:p>
        </w:tc>
        <w:tc>
          <w:tcPr>
            <w:tcW w:w="2938"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大地保险福建省分公司</w:t>
            </w: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副总经理</w:t>
            </w:r>
          </w:p>
        </w:tc>
        <w:tc>
          <w:tcPr>
            <w:tcW w:w="1926"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金融保险</w:t>
            </w:r>
          </w:p>
        </w:tc>
      </w:tr>
      <w:tr>
        <w:tblPrEx>
          <w:tblCellMar>
            <w:top w:w="0" w:type="dxa"/>
            <w:left w:w="57" w:type="dxa"/>
            <w:bottom w:w="0" w:type="dxa"/>
            <w:right w:w="57" w:type="dxa"/>
          </w:tblCellMar>
        </w:tblPrEx>
        <w:trPr>
          <w:trHeight w:val="45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overflowPunct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2150"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委员</w:t>
            </w:r>
          </w:p>
        </w:tc>
        <w:tc>
          <w:tcPr>
            <w:tcW w:w="900"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钱振伟</w:t>
            </w:r>
          </w:p>
        </w:tc>
        <w:tc>
          <w:tcPr>
            <w:tcW w:w="2938"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云南财经大学保险学院</w:t>
            </w: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_GB2312" w:hAnsi="仿宋" w:eastAsia="仿宋_GB2312" w:cs="宋体"/>
                <w:kern w:val="0"/>
                <w:sz w:val="24"/>
              </w:rPr>
            </w:pPr>
            <w:r>
              <w:rPr>
                <w:rFonts w:hint="eastAsia" w:ascii="仿宋_GB2312" w:hAnsi="仿宋" w:eastAsia="仿宋_GB2312" w:cs="宋体"/>
                <w:kern w:val="0"/>
                <w:sz w:val="24"/>
              </w:rPr>
              <w:t>副院长、教授</w:t>
            </w:r>
          </w:p>
        </w:tc>
        <w:tc>
          <w:tcPr>
            <w:tcW w:w="1926" w:type="dxa"/>
            <w:tcBorders>
              <w:top w:val="single" w:color="auto" w:sz="4" w:space="0"/>
              <w:left w:val="nil"/>
              <w:bottom w:val="single" w:color="auto" w:sz="4" w:space="0"/>
              <w:right w:val="single" w:color="auto" w:sz="4" w:space="0"/>
            </w:tcBorders>
            <w:noWrap/>
            <w:vAlign w:val="center"/>
          </w:tcPr>
          <w:p>
            <w:pPr>
              <w:overflowPunct w:val="0"/>
              <w:jc w:val="center"/>
              <w:rPr>
                <w:rFonts w:ascii="仿宋_GB2312" w:hAnsi="仿宋" w:eastAsia="仿宋_GB2312" w:cs="宋体"/>
                <w:kern w:val="0"/>
                <w:sz w:val="24"/>
              </w:rPr>
            </w:pPr>
            <w:r>
              <w:rPr>
                <w:rFonts w:hint="eastAsia" w:ascii="仿宋_GB2312" w:hAnsi="仿宋" w:eastAsia="仿宋_GB2312" w:cs="宋体"/>
                <w:kern w:val="0"/>
                <w:sz w:val="24"/>
              </w:rPr>
              <w:t>灾害风险管理、保险精算</w:t>
            </w:r>
          </w:p>
        </w:tc>
      </w:tr>
    </w:tbl>
    <w:p>
      <w:pPr>
        <w:overflowPunct w:val="0"/>
        <w:rPr>
          <w:rFonts w:ascii="仿宋" w:hAnsi="仿宋" w:eastAsia="仿宋" w:cs="仿宋"/>
          <w:kern w:val="0"/>
          <w:sz w:val="28"/>
          <w:szCs w:val="28"/>
        </w:rPr>
      </w:pPr>
    </w:p>
    <w:p>
      <w:pPr>
        <w:overflowPunct w:val="0"/>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校内专业负责人：李玉水          日期：2019年5月31日</w:t>
      </w:r>
    </w:p>
    <w:p>
      <w:pPr>
        <w:overflowPunct w:val="0"/>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行（企）业专业负责人：高爱香    日期：2019年5月31日</w:t>
      </w:r>
    </w:p>
    <w:p>
      <w:pPr>
        <w:overflowPunct w:val="0"/>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院部负责人：郑开焰              日期：2019年5月31日</w:t>
      </w:r>
    </w:p>
    <w:p>
      <w:pPr>
        <w:overflowPunct w:val="0"/>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教务处负责人：陈美荣            日期：2019年5月31日</w:t>
      </w:r>
    </w:p>
    <w:p>
      <w:pPr>
        <w:overflowPunct w:val="0"/>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学校分管领导：程  灵            日期：2019年5月31日</w:t>
      </w:r>
    </w:p>
    <w:p>
      <w:pPr>
        <w:overflowPunct w:val="0"/>
        <w:adjustRightInd w:val="0"/>
        <w:snapToGrid w:val="0"/>
        <w:spacing w:line="360" w:lineRule="auto"/>
        <w:ind w:firstLine="600" w:firstLineChars="200"/>
        <w:rPr>
          <w:rFonts w:ascii="仿宋_GB2312" w:hAnsi="仿宋_GB2312" w:eastAsia="仿宋_GB2312" w:cs="仿宋_GB2312"/>
          <w:kern w:val="0"/>
          <w:sz w:val="30"/>
          <w:szCs w:val="30"/>
        </w:rPr>
      </w:pPr>
    </w:p>
    <w:p>
      <w:pPr>
        <w:overflowPunct w:val="0"/>
        <w:spacing w:line="324" w:lineRule="auto"/>
        <w:rPr>
          <w:rFonts w:ascii="仿宋_GB2312" w:hAnsi="仿宋_GB2312" w:eastAsia="仿宋_GB2312"/>
          <w:sz w:val="28"/>
          <w:szCs w:val="28"/>
        </w:rPr>
      </w:pPr>
    </w:p>
    <w:sectPr>
      <w:footerReference r:id="rId4" w:type="first"/>
      <w:footerReference r:id="rId3" w:type="even"/>
      <w:pgSz w:w="11906" w:h="16838"/>
      <w:pgMar w:top="2098" w:right="1474" w:bottom="1985" w:left="1588"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_GB2312">
    <w:altName w:val="宋体"/>
    <w:panose1 w:val="00000000000000000000"/>
    <w:charset w:val="86"/>
    <w:family w:val="auto"/>
    <w:pitch w:val="default"/>
    <w:sig w:usb0="00000000" w:usb1="00000000" w:usb2="00000016" w:usb3="00000000" w:csb0="6016019D" w:csb1="D3F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4</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Align="top"/>
    </w:pPr>
    <w:r>
      <w:fldChar w:fldCharType="begin"/>
    </w:r>
    <w:r>
      <w:rPr>
        <w:rStyle w:val="14"/>
      </w:rPr>
      <w:instrText xml:space="preserve"> PAGE  </w:instrText>
    </w:r>
    <w:r>
      <w:fldChar w:fldCharType="separate"/>
    </w:r>
    <w:r>
      <w:rPr>
        <w:rStyle w:val="14"/>
      </w:rPr>
      <w:t>4</w:t>
    </w:r>
    <w: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41DC"/>
    <w:rsid w:val="00044ED7"/>
    <w:rsid w:val="000654EB"/>
    <w:rsid w:val="000708A6"/>
    <w:rsid w:val="00086F44"/>
    <w:rsid w:val="000D38BF"/>
    <w:rsid w:val="000D43E8"/>
    <w:rsid w:val="000D763A"/>
    <w:rsid w:val="000F1C6B"/>
    <w:rsid w:val="00101520"/>
    <w:rsid w:val="00112A7B"/>
    <w:rsid w:val="001538E8"/>
    <w:rsid w:val="00153F0D"/>
    <w:rsid w:val="0016794D"/>
    <w:rsid w:val="00172A27"/>
    <w:rsid w:val="001B1EA7"/>
    <w:rsid w:val="001B3B0A"/>
    <w:rsid w:val="001C5782"/>
    <w:rsid w:val="001D19D0"/>
    <w:rsid w:val="001D1FAB"/>
    <w:rsid w:val="001D2F99"/>
    <w:rsid w:val="00202A27"/>
    <w:rsid w:val="0024275D"/>
    <w:rsid w:val="002D5CA4"/>
    <w:rsid w:val="00302E7D"/>
    <w:rsid w:val="0033071D"/>
    <w:rsid w:val="00377A6F"/>
    <w:rsid w:val="0039485E"/>
    <w:rsid w:val="00413847"/>
    <w:rsid w:val="00484AB7"/>
    <w:rsid w:val="00490E0B"/>
    <w:rsid w:val="004A5113"/>
    <w:rsid w:val="004E61D5"/>
    <w:rsid w:val="00500EE5"/>
    <w:rsid w:val="00504A41"/>
    <w:rsid w:val="005210C8"/>
    <w:rsid w:val="00554109"/>
    <w:rsid w:val="00566C3A"/>
    <w:rsid w:val="005811B0"/>
    <w:rsid w:val="00587F6F"/>
    <w:rsid w:val="005B6685"/>
    <w:rsid w:val="005D0C06"/>
    <w:rsid w:val="00654970"/>
    <w:rsid w:val="006614B2"/>
    <w:rsid w:val="00671395"/>
    <w:rsid w:val="00677674"/>
    <w:rsid w:val="006E0149"/>
    <w:rsid w:val="007442CD"/>
    <w:rsid w:val="00744BA3"/>
    <w:rsid w:val="00806031"/>
    <w:rsid w:val="00814C4A"/>
    <w:rsid w:val="00834CE8"/>
    <w:rsid w:val="00842E1B"/>
    <w:rsid w:val="00861733"/>
    <w:rsid w:val="00881542"/>
    <w:rsid w:val="008B1628"/>
    <w:rsid w:val="008C65AD"/>
    <w:rsid w:val="008C6685"/>
    <w:rsid w:val="008E1C6E"/>
    <w:rsid w:val="008E5AD7"/>
    <w:rsid w:val="008F6698"/>
    <w:rsid w:val="009362DA"/>
    <w:rsid w:val="00940DA6"/>
    <w:rsid w:val="00966991"/>
    <w:rsid w:val="009A304C"/>
    <w:rsid w:val="009B13CC"/>
    <w:rsid w:val="00A00906"/>
    <w:rsid w:val="00A03B84"/>
    <w:rsid w:val="00A073EA"/>
    <w:rsid w:val="00A43AEA"/>
    <w:rsid w:val="00A6663D"/>
    <w:rsid w:val="00A81069"/>
    <w:rsid w:val="00A976CC"/>
    <w:rsid w:val="00AF153E"/>
    <w:rsid w:val="00B23580"/>
    <w:rsid w:val="00B70D3C"/>
    <w:rsid w:val="00B71ABA"/>
    <w:rsid w:val="00B9243E"/>
    <w:rsid w:val="00BA2FEB"/>
    <w:rsid w:val="00BB21FE"/>
    <w:rsid w:val="00BE09DA"/>
    <w:rsid w:val="00C34DAA"/>
    <w:rsid w:val="00C533F8"/>
    <w:rsid w:val="00C66250"/>
    <w:rsid w:val="00C67B74"/>
    <w:rsid w:val="00C7549D"/>
    <w:rsid w:val="00C93A51"/>
    <w:rsid w:val="00CD7A6F"/>
    <w:rsid w:val="00CE3F41"/>
    <w:rsid w:val="00D02CF1"/>
    <w:rsid w:val="00D438D4"/>
    <w:rsid w:val="00D45C6E"/>
    <w:rsid w:val="00D5598C"/>
    <w:rsid w:val="00DA58CE"/>
    <w:rsid w:val="00DB7ED8"/>
    <w:rsid w:val="00DC250D"/>
    <w:rsid w:val="00DC61E1"/>
    <w:rsid w:val="00DF222A"/>
    <w:rsid w:val="00DF750C"/>
    <w:rsid w:val="00E20C6F"/>
    <w:rsid w:val="00E267A9"/>
    <w:rsid w:val="00E32E2A"/>
    <w:rsid w:val="00E460F8"/>
    <w:rsid w:val="00E70CF7"/>
    <w:rsid w:val="00EE4E18"/>
    <w:rsid w:val="00EF638C"/>
    <w:rsid w:val="00F3781E"/>
    <w:rsid w:val="00F41D6E"/>
    <w:rsid w:val="00F5675E"/>
    <w:rsid w:val="00F868BA"/>
    <w:rsid w:val="00F937B2"/>
    <w:rsid w:val="00FC2749"/>
    <w:rsid w:val="00FD34F1"/>
    <w:rsid w:val="00FD3EC5"/>
    <w:rsid w:val="033E016E"/>
    <w:rsid w:val="03903275"/>
    <w:rsid w:val="03D6368C"/>
    <w:rsid w:val="0AC46D0C"/>
    <w:rsid w:val="0B317CC0"/>
    <w:rsid w:val="0B603881"/>
    <w:rsid w:val="0C177B68"/>
    <w:rsid w:val="0E54233C"/>
    <w:rsid w:val="0F5125A0"/>
    <w:rsid w:val="133462BD"/>
    <w:rsid w:val="13502B5D"/>
    <w:rsid w:val="156B0A6E"/>
    <w:rsid w:val="203C3DDA"/>
    <w:rsid w:val="20FC0DD3"/>
    <w:rsid w:val="22837B1C"/>
    <w:rsid w:val="242731B1"/>
    <w:rsid w:val="24AA59D9"/>
    <w:rsid w:val="27F9061F"/>
    <w:rsid w:val="281D2A21"/>
    <w:rsid w:val="296F047C"/>
    <w:rsid w:val="29F27613"/>
    <w:rsid w:val="2A3B22ED"/>
    <w:rsid w:val="2AEA0ED7"/>
    <w:rsid w:val="2C6C1D77"/>
    <w:rsid w:val="2E8B4414"/>
    <w:rsid w:val="434F5F2F"/>
    <w:rsid w:val="43CD49EB"/>
    <w:rsid w:val="46A36E95"/>
    <w:rsid w:val="485016EC"/>
    <w:rsid w:val="488F7D11"/>
    <w:rsid w:val="4FAB4E64"/>
    <w:rsid w:val="50D63736"/>
    <w:rsid w:val="51B73FFA"/>
    <w:rsid w:val="54E6442E"/>
    <w:rsid w:val="55367497"/>
    <w:rsid w:val="57BA6276"/>
    <w:rsid w:val="582D19EB"/>
    <w:rsid w:val="585F65EB"/>
    <w:rsid w:val="58C33B05"/>
    <w:rsid w:val="5A620B2E"/>
    <w:rsid w:val="5AE764C1"/>
    <w:rsid w:val="5BC70E5D"/>
    <w:rsid w:val="5BED5F4F"/>
    <w:rsid w:val="5D2A2931"/>
    <w:rsid w:val="5F221030"/>
    <w:rsid w:val="5FFD35F3"/>
    <w:rsid w:val="60133E8A"/>
    <w:rsid w:val="60FA027E"/>
    <w:rsid w:val="63800EF3"/>
    <w:rsid w:val="64650EFC"/>
    <w:rsid w:val="662E3B2B"/>
    <w:rsid w:val="668A45DE"/>
    <w:rsid w:val="683908C0"/>
    <w:rsid w:val="69677B46"/>
    <w:rsid w:val="6ACB15D2"/>
    <w:rsid w:val="6B1D7FFA"/>
    <w:rsid w:val="70F87A54"/>
    <w:rsid w:val="72F53A78"/>
    <w:rsid w:val="73EE736F"/>
    <w:rsid w:val="758D6944"/>
    <w:rsid w:val="768268EE"/>
    <w:rsid w:val="79490C76"/>
    <w:rsid w:val="7CC42701"/>
    <w:rsid w:val="7DA54351"/>
    <w:rsid w:val="7E8200E1"/>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Date"/>
    <w:basedOn w:val="1"/>
    <w:next w:val="1"/>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100" w:beforeAutospacing="1" w:after="100" w:afterAutospacing="1"/>
      <w:jc w:val="left"/>
    </w:pPr>
    <w:rPr>
      <w:kern w:val="0"/>
      <w:sz w:val="24"/>
    </w:rPr>
  </w:style>
  <w:style w:type="paragraph" w:styleId="10">
    <w:name w:val="annotation subject"/>
    <w:basedOn w:val="3"/>
    <w:next w:val="3"/>
    <w:link w:val="20"/>
    <w:qFormat/>
    <w:uiPriority w:val="0"/>
    <w:rPr>
      <w:b/>
      <w:bCs/>
    </w:rPr>
  </w:style>
  <w:style w:type="character" w:styleId="13">
    <w:name w:val="Strong"/>
    <w:qFormat/>
    <w:uiPriority w:val="0"/>
    <w:rPr>
      <w:b/>
      <w:bCs/>
    </w:rPr>
  </w:style>
  <w:style w:type="character" w:styleId="14">
    <w:name w:val="page number"/>
    <w:basedOn w:val="12"/>
    <w:qFormat/>
    <w:uiPriority w:val="0"/>
  </w:style>
  <w:style w:type="character" w:styleId="15">
    <w:name w:val="Hyperlink"/>
    <w:qFormat/>
    <w:uiPriority w:val="0"/>
    <w:rPr>
      <w:color w:val="000000"/>
      <w:sz w:val="18"/>
      <w:szCs w:val="18"/>
      <w:u w:val="none"/>
    </w:rPr>
  </w:style>
  <w:style w:type="character" w:styleId="16">
    <w:name w:val="annotation reference"/>
    <w:basedOn w:val="12"/>
    <w:qFormat/>
    <w:uiPriority w:val="0"/>
    <w:rPr>
      <w:sz w:val="21"/>
      <w:szCs w:val="21"/>
    </w:rPr>
  </w:style>
  <w:style w:type="paragraph" w:customStyle="1" w:styleId="17">
    <w:name w:val="Char"/>
    <w:basedOn w:val="1"/>
    <w:qFormat/>
    <w:uiPriority w:val="0"/>
    <w:pPr>
      <w:widowControl/>
      <w:spacing w:line="240" w:lineRule="exact"/>
      <w:jc w:val="left"/>
    </w:pPr>
  </w:style>
  <w:style w:type="character" w:customStyle="1" w:styleId="18">
    <w:name w:val="批注框文本 Char"/>
    <w:basedOn w:val="12"/>
    <w:link w:val="6"/>
    <w:qFormat/>
    <w:uiPriority w:val="0"/>
    <w:rPr>
      <w:kern w:val="2"/>
      <w:sz w:val="18"/>
      <w:szCs w:val="18"/>
    </w:rPr>
  </w:style>
  <w:style w:type="character" w:customStyle="1" w:styleId="19">
    <w:name w:val="批注文字 Char"/>
    <w:basedOn w:val="12"/>
    <w:link w:val="3"/>
    <w:qFormat/>
    <w:uiPriority w:val="0"/>
    <w:rPr>
      <w:kern w:val="2"/>
      <w:sz w:val="21"/>
      <w:szCs w:val="24"/>
    </w:rPr>
  </w:style>
  <w:style w:type="character" w:customStyle="1" w:styleId="20">
    <w:name w:val="批注主题 Char"/>
    <w:basedOn w:val="19"/>
    <w:link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572676-7333-4A99-AEFD-489BDF02CBF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1094</Words>
  <Characters>6241</Characters>
  <Lines>52</Lines>
  <Paragraphs>14</Paragraphs>
  <TotalTime>10</TotalTime>
  <ScaleCrop>false</ScaleCrop>
  <LinksUpToDate>false</LinksUpToDate>
  <CharactersWithSpaces>7321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2019-06-10T12:52:00Z</dcterms:created>
  <dc:creator>陈天</dc:creator>
  <cp:lastModifiedBy>王锦成</cp:lastModifiedBy>
  <dcterms:modified xsi:type="dcterms:W3CDTF">2020-07-11T08:42:06Z</dcterms:modified>
  <dc:title>关于在“七一”期间开展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